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34B3" w14:textId="7FD8382B" w:rsidR="0031207E" w:rsidRPr="00900295" w:rsidRDefault="0031207E" w:rsidP="00E96878">
      <w:pPr>
        <w:jc w:val="both"/>
        <w:rPr>
          <w:rFonts w:ascii="Arial" w:hAnsi="Arial" w:cs="Arial"/>
          <w:b/>
          <w:bCs/>
          <w:sz w:val="24"/>
          <w:szCs w:val="24"/>
        </w:rPr>
      </w:pPr>
      <w:r w:rsidRPr="00900295">
        <w:rPr>
          <w:rFonts w:ascii="Arial" w:hAnsi="Arial" w:cs="Arial"/>
          <w:b/>
          <w:bCs/>
          <w:sz w:val="24"/>
          <w:szCs w:val="24"/>
        </w:rPr>
        <w:t>Kaitseministeeriumile</w:t>
      </w:r>
      <w:r w:rsidR="00623C87" w:rsidRPr="00900295">
        <w:rPr>
          <w:rFonts w:ascii="Arial" w:hAnsi="Arial" w:cs="Arial"/>
          <w:b/>
          <w:bCs/>
          <w:sz w:val="24"/>
          <w:szCs w:val="24"/>
        </w:rPr>
        <w:t>.</w:t>
      </w:r>
    </w:p>
    <w:p w14:paraId="02EEE7E9" w14:textId="31D8C0DD" w:rsidR="00623C87" w:rsidRPr="00900295" w:rsidRDefault="00623C87" w:rsidP="00E96878">
      <w:pPr>
        <w:jc w:val="both"/>
        <w:rPr>
          <w:rFonts w:ascii="Arial" w:hAnsi="Arial" w:cs="Arial"/>
          <w:b/>
          <w:bCs/>
          <w:sz w:val="24"/>
          <w:szCs w:val="24"/>
        </w:rPr>
      </w:pPr>
      <w:r w:rsidRPr="00900295">
        <w:rPr>
          <w:rFonts w:ascii="Arial" w:hAnsi="Arial" w:cs="Arial"/>
          <w:b/>
          <w:bCs/>
          <w:sz w:val="24"/>
          <w:szCs w:val="24"/>
        </w:rPr>
        <w:tab/>
      </w:r>
      <w:r w:rsidRPr="00900295">
        <w:rPr>
          <w:rFonts w:ascii="Arial" w:hAnsi="Arial" w:cs="Arial"/>
          <w:b/>
          <w:bCs/>
          <w:sz w:val="24"/>
          <w:szCs w:val="24"/>
        </w:rPr>
        <w:tab/>
      </w:r>
      <w:r w:rsidRPr="00900295">
        <w:rPr>
          <w:rFonts w:ascii="Arial" w:hAnsi="Arial" w:cs="Arial"/>
          <w:b/>
          <w:bCs/>
          <w:sz w:val="24"/>
          <w:szCs w:val="24"/>
        </w:rPr>
        <w:tab/>
      </w:r>
      <w:r w:rsidRPr="00900295">
        <w:rPr>
          <w:rFonts w:ascii="Arial" w:hAnsi="Arial" w:cs="Arial"/>
          <w:b/>
          <w:bCs/>
          <w:sz w:val="24"/>
          <w:szCs w:val="24"/>
        </w:rPr>
        <w:tab/>
      </w:r>
      <w:r w:rsidRPr="00900295">
        <w:rPr>
          <w:rFonts w:ascii="Arial" w:hAnsi="Arial" w:cs="Arial"/>
          <w:b/>
          <w:bCs/>
          <w:sz w:val="24"/>
          <w:szCs w:val="24"/>
        </w:rPr>
        <w:tab/>
      </w:r>
      <w:r w:rsidRPr="00900295">
        <w:rPr>
          <w:rFonts w:ascii="Arial" w:hAnsi="Arial" w:cs="Arial"/>
          <w:b/>
          <w:bCs/>
          <w:sz w:val="24"/>
          <w:szCs w:val="24"/>
        </w:rPr>
        <w:tab/>
      </w:r>
      <w:r w:rsidRPr="00900295">
        <w:rPr>
          <w:rFonts w:ascii="Arial" w:hAnsi="Arial" w:cs="Arial"/>
          <w:b/>
          <w:bCs/>
          <w:sz w:val="24"/>
          <w:szCs w:val="24"/>
        </w:rPr>
        <w:tab/>
      </w:r>
      <w:r w:rsidRPr="00900295">
        <w:rPr>
          <w:rFonts w:ascii="Arial" w:hAnsi="Arial" w:cs="Arial"/>
          <w:b/>
          <w:bCs/>
          <w:sz w:val="24"/>
          <w:szCs w:val="24"/>
        </w:rPr>
        <w:tab/>
      </w:r>
      <w:r w:rsidRPr="00900295">
        <w:rPr>
          <w:rFonts w:ascii="Arial" w:hAnsi="Arial" w:cs="Arial"/>
          <w:b/>
          <w:bCs/>
          <w:sz w:val="24"/>
          <w:szCs w:val="24"/>
        </w:rPr>
        <w:tab/>
      </w:r>
      <w:r w:rsidRPr="00900295">
        <w:rPr>
          <w:rFonts w:ascii="Arial" w:hAnsi="Arial" w:cs="Arial"/>
          <w:b/>
          <w:bCs/>
          <w:sz w:val="24"/>
          <w:szCs w:val="24"/>
        </w:rPr>
        <w:tab/>
        <w:t>04.mai 2025</w:t>
      </w:r>
    </w:p>
    <w:p w14:paraId="36E810C5" w14:textId="77777777" w:rsidR="00623C87" w:rsidRPr="00900295" w:rsidRDefault="00623C87" w:rsidP="00E96878">
      <w:pPr>
        <w:jc w:val="both"/>
        <w:rPr>
          <w:rFonts w:ascii="Arial" w:hAnsi="Arial" w:cs="Arial"/>
          <w:b/>
          <w:bCs/>
          <w:sz w:val="24"/>
          <w:szCs w:val="24"/>
        </w:rPr>
      </w:pPr>
    </w:p>
    <w:p w14:paraId="795BD061" w14:textId="668EA61A" w:rsidR="00623C87" w:rsidRPr="00900295" w:rsidRDefault="00623C87" w:rsidP="00E96878">
      <w:pPr>
        <w:jc w:val="both"/>
        <w:rPr>
          <w:rFonts w:ascii="Arial" w:hAnsi="Arial" w:cs="Arial"/>
          <w:b/>
          <w:bCs/>
          <w:sz w:val="24"/>
          <w:szCs w:val="24"/>
        </w:rPr>
      </w:pPr>
      <w:r w:rsidRPr="00900295">
        <w:rPr>
          <w:rFonts w:ascii="Arial" w:hAnsi="Arial" w:cs="Arial"/>
          <w:b/>
          <w:bCs/>
          <w:sz w:val="24"/>
          <w:szCs w:val="24"/>
        </w:rPr>
        <w:t>Vastulause kaitsetööstuspargi rajamisele Tõstamaale</w:t>
      </w:r>
      <w:r w:rsidR="0044781E" w:rsidRPr="00900295">
        <w:rPr>
          <w:rFonts w:ascii="Arial" w:hAnsi="Arial" w:cs="Arial"/>
          <w:b/>
          <w:bCs/>
          <w:sz w:val="24"/>
          <w:szCs w:val="24"/>
        </w:rPr>
        <w:t>.</w:t>
      </w:r>
    </w:p>
    <w:p w14:paraId="46688821" w14:textId="77777777" w:rsidR="00623C87" w:rsidRPr="00900295" w:rsidRDefault="00623C87" w:rsidP="00E96878">
      <w:pPr>
        <w:jc w:val="both"/>
        <w:rPr>
          <w:rFonts w:ascii="Arial" w:hAnsi="Arial" w:cs="Arial"/>
          <w:b/>
          <w:bCs/>
          <w:sz w:val="24"/>
          <w:szCs w:val="24"/>
        </w:rPr>
      </w:pPr>
    </w:p>
    <w:p w14:paraId="25064B6E" w14:textId="77777777" w:rsidR="00E05980" w:rsidRPr="00900295" w:rsidRDefault="00E05980" w:rsidP="00E96878">
      <w:pPr>
        <w:jc w:val="both"/>
        <w:rPr>
          <w:rFonts w:ascii="Arial" w:hAnsi="Arial" w:cs="Arial"/>
          <w:b/>
          <w:bCs/>
          <w:sz w:val="24"/>
          <w:szCs w:val="24"/>
        </w:rPr>
      </w:pPr>
    </w:p>
    <w:p w14:paraId="333B2DD6" w14:textId="3B70EC47" w:rsidR="00623C87" w:rsidRPr="00900295" w:rsidRDefault="00623C87" w:rsidP="00E96878">
      <w:pPr>
        <w:jc w:val="both"/>
        <w:rPr>
          <w:rFonts w:ascii="Arial" w:hAnsi="Arial" w:cs="Arial"/>
          <w:b/>
          <w:bCs/>
          <w:sz w:val="24"/>
          <w:szCs w:val="24"/>
        </w:rPr>
      </w:pPr>
      <w:r w:rsidRPr="00900295">
        <w:rPr>
          <w:rFonts w:ascii="Arial" w:hAnsi="Arial" w:cs="Arial"/>
          <w:b/>
          <w:bCs/>
          <w:sz w:val="24"/>
          <w:szCs w:val="24"/>
        </w:rPr>
        <w:t>Käesolevaga ei nõustu Kaitsetööstuspargi valikualaga Tõstamaal ning avaldan sügavat muret kavandatava kaitsetööstuspargi rajamise</w:t>
      </w:r>
      <w:r w:rsidR="00E05980" w:rsidRPr="00900295">
        <w:rPr>
          <w:rFonts w:ascii="Arial" w:hAnsi="Arial" w:cs="Arial"/>
          <w:b/>
          <w:bCs/>
          <w:sz w:val="24"/>
          <w:szCs w:val="24"/>
        </w:rPr>
        <w:t>ga kaasnevate riskide</w:t>
      </w:r>
      <w:r w:rsidRPr="00900295">
        <w:rPr>
          <w:rFonts w:ascii="Arial" w:hAnsi="Arial" w:cs="Arial"/>
          <w:b/>
          <w:bCs/>
          <w:sz w:val="24"/>
          <w:szCs w:val="24"/>
        </w:rPr>
        <w:t xml:space="preserve"> pärast. Leian, et see otsus on vastuolus Eesti varasemate arengukavadega ning toob kaasa olulisi keskkonna- ja regionaalse arengu riske.</w:t>
      </w:r>
    </w:p>
    <w:p w14:paraId="1DBEAB14" w14:textId="77777777" w:rsidR="00623C87" w:rsidRPr="00900295" w:rsidRDefault="00623C87" w:rsidP="00E96878">
      <w:pPr>
        <w:jc w:val="both"/>
        <w:rPr>
          <w:rFonts w:ascii="Arial" w:hAnsi="Arial" w:cs="Arial"/>
          <w:sz w:val="24"/>
          <w:szCs w:val="24"/>
        </w:rPr>
      </w:pPr>
      <w:r w:rsidRPr="00900295">
        <w:rPr>
          <w:rFonts w:ascii="Arial" w:hAnsi="Arial" w:cs="Arial"/>
          <w:b/>
          <w:bCs/>
          <w:sz w:val="24"/>
          <w:szCs w:val="24"/>
        </w:rPr>
        <w:t>Esiteks</w:t>
      </w:r>
      <w:r w:rsidRPr="00900295">
        <w:rPr>
          <w:rFonts w:ascii="Arial" w:hAnsi="Arial" w:cs="Arial"/>
          <w:sz w:val="24"/>
          <w:szCs w:val="24"/>
        </w:rPr>
        <w:t>, kavandatav tööstuspark asub rohealal, mis on ökoloogiliselt väärtuslik ja pakub elupaika mitmetele looduskooslustele. Sellise ala muutmine tööstuslikuks piirkonnaks kahjustab pöördumatult kohalikke ökosüsteeme ning vähendab piirkonna elukvaliteeti.</w:t>
      </w:r>
    </w:p>
    <w:p w14:paraId="77C0ABA4" w14:textId="77777777" w:rsidR="00623C87" w:rsidRPr="00900295" w:rsidRDefault="00623C87" w:rsidP="00E96878">
      <w:pPr>
        <w:jc w:val="both"/>
        <w:rPr>
          <w:rFonts w:ascii="Arial" w:hAnsi="Arial" w:cs="Arial"/>
          <w:sz w:val="24"/>
          <w:szCs w:val="24"/>
        </w:rPr>
      </w:pPr>
      <w:r w:rsidRPr="00900295">
        <w:rPr>
          <w:rFonts w:ascii="Arial" w:hAnsi="Arial" w:cs="Arial"/>
          <w:b/>
          <w:bCs/>
          <w:sz w:val="24"/>
          <w:szCs w:val="24"/>
        </w:rPr>
        <w:t>Teiseks</w:t>
      </w:r>
      <w:r w:rsidRPr="00900295">
        <w:rPr>
          <w:rFonts w:ascii="Arial" w:hAnsi="Arial" w:cs="Arial"/>
          <w:sz w:val="24"/>
          <w:szCs w:val="24"/>
        </w:rPr>
        <w:t>, Eesti arengukavades on rõhutatud vajadust suunata tööstus arenguks sobivatele ja juba olemasolevatele tööstusaladele, vältimaks looduskeskkonna tarbetut koormamist. Olemasolevate tööstusalade kasutamine mitte ainult ei vähenda keskkonnamõju, vaid soodustab ka regionaalarengut, tõstes tööstuspiirkondade efektiivsust ja jätkusuutlikkust.</w:t>
      </w:r>
    </w:p>
    <w:p w14:paraId="622EB6BF" w14:textId="77777777" w:rsidR="00623C87" w:rsidRPr="00900295" w:rsidRDefault="00623C87" w:rsidP="00E96878">
      <w:pPr>
        <w:jc w:val="both"/>
        <w:rPr>
          <w:rFonts w:ascii="Arial" w:hAnsi="Arial" w:cs="Arial"/>
          <w:sz w:val="24"/>
          <w:szCs w:val="24"/>
        </w:rPr>
      </w:pPr>
      <w:r w:rsidRPr="00900295">
        <w:rPr>
          <w:rFonts w:ascii="Arial" w:hAnsi="Arial" w:cs="Arial"/>
          <w:b/>
          <w:bCs/>
          <w:sz w:val="24"/>
          <w:szCs w:val="24"/>
        </w:rPr>
        <w:t>Kolmandaks</w:t>
      </w:r>
      <w:r w:rsidRPr="00900295">
        <w:rPr>
          <w:rFonts w:ascii="Arial" w:hAnsi="Arial" w:cs="Arial"/>
          <w:sz w:val="24"/>
          <w:szCs w:val="24"/>
        </w:rPr>
        <w:t>, tööstuspargi rajamine Tõstamaale võib negatiivselt mõjutada kohalikke elanikke, keskkonnatingimusi ning piirkonna üldist atraktiivsust. Tööstusliku tegevuse kõrvalmõjud, nagu müra, saaste ja liikluskoormuse suurenemine, võivad halvendada elukeskkonda ning avaldada negatiivset mõju ka Tõstamaa loodusväärtustele ja kultuuripärandile.</w:t>
      </w:r>
    </w:p>
    <w:p w14:paraId="02DBC78F" w14:textId="77777777" w:rsidR="00623C87" w:rsidRPr="00900295" w:rsidRDefault="00623C87" w:rsidP="00E96878">
      <w:pPr>
        <w:jc w:val="both"/>
        <w:rPr>
          <w:rFonts w:ascii="Arial" w:hAnsi="Arial" w:cs="Arial"/>
          <w:b/>
          <w:bCs/>
          <w:sz w:val="24"/>
          <w:szCs w:val="24"/>
        </w:rPr>
      </w:pPr>
      <w:r w:rsidRPr="00900295">
        <w:rPr>
          <w:rFonts w:ascii="Arial" w:hAnsi="Arial" w:cs="Arial"/>
          <w:b/>
          <w:bCs/>
          <w:sz w:val="24"/>
          <w:szCs w:val="24"/>
        </w:rPr>
        <w:t>Seetõttu teen ettepaneku, et tööstuspargi rajamine suunataks olemasolevale tööstusalale, kus keskkonnamõjud oleksid oluliselt väiksemad ning projekt sobituks paremini Eesti pikaajalise arenguvisiooniga. Palun otsustajatel kaaluda alternatiive, mis arvestavad nii keskkonnakaitse kui ka kohalike elanike huve.</w:t>
      </w:r>
    </w:p>
    <w:p w14:paraId="351B35DC" w14:textId="77777777" w:rsidR="00E96878" w:rsidRPr="00900295" w:rsidRDefault="00E96878" w:rsidP="00E96878">
      <w:pPr>
        <w:jc w:val="both"/>
        <w:rPr>
          <w:rFonts w:ascii="Arial" w:hAnsi="Arial" w:cs="Arial"/>
          <w:b/>
          <w:bCs/>
          <w:sz w:val="24"/>
          <w:szCs w:val="24"/>
        </w:rPr>
      </w:pPr>
    </w:p>
    <w:p w14:paraId="5730855B" w14:textId="6DF3BB84" w:rsidR="00E96878" w:rsidRPr="00900295" w:rsidRDefault="00E96878" w:rsidP="00E96878">
      <w:pPr>
        <w:jc w:val="both"/>
        <w:rPr>
          <w:rFonts w:ascii="Arial" w:hAnsi="Arial" w:cs="Arial"/>
          <w:sz w:val="24"/>
          <w:szCs w:val="24"/>
        </w:rPr>
      </w:pPr>
      <w:r w:rsidRPr="00900295">
        <w:rPr>
          <w:rFonts w:ascii="Arial" w:hAnsi="Arial" w:cs="Arial"/>
          <w:sz w:val="24"/>
          <w:szCs w:val="24"/>
        </w:rPr>
        <w:t>Eestis on puhtale elukeskkonnale seotud õigused ja kohustused sätestatud mitmes õigusaktis. *Eesti Vabariigi põhiseaduse § 53* kohaselt on igaüks kohustatud säästma elu- ja looduskeskkonda ning hüvitama kahju, mille ta on keskkonnale tekitanud[43dcd9a7-70db-4a1f-b0ae-981daa162054](</w:t>
      </w:r>
      <w:hyperlink r:id="rId5" w:history="1">
        <w:r w:rsidRPr="00900295">
          <w:rPr>
            <w:rStyle w:val="Hyperlink"/>
            <w:rFonts w:ascii="Arial" w:hAnsi="Arial" w:cs="Arial"/>
            <w:sz w:val="24"/>
            <w:szCs w:val="24"/>
          </w:rPr>
          <w:t>https://pohiseadus.riigioigus.ee/v1/eesti-vabariigi-pohiseadus/ii-pohioigused-vabadused-ja-kohustused-ss-8-55/ss-53-kohustus-saasta?citationMarker=43dcd9a7-70db-4a1f-b0ae-981daa162054</w:t>
        </w:r>
      </w:hyperlink>
      <w:r w:rsidRPr="00900295">
        <w:rPr>
          <w:rFonts w:ascii="Arial" w:hAnsi="Arial" w:cs="Arial"/>
          <w:sz w:val="24"/>
          <w:szCs w:val="24"/>
        </w:rPr>
        <w:t xml:space="preserve"> "1"). See tähendab, et riik võib kehtestada meetmeid keskkonna kaitsmiseks ja kahju hüvitamiseks.</w:t>
      </w:r>
    </w:p>
    <w:p w14:paraId="7B78CA73" w14:textId="77777777" w:rsidR="00E96878" w:rsidRPr="00900295" w:rsidRDefault="00E96878" w:rsidP="00E96878">
      <w:pPr>
        <w:jc w:val="both"/>
        <w:rPr>
          <w:rFonts w:ascii="Arial" w:hAnsi="Arial" w:cs="Arial"/>
          <w:sz w:val="24"/>
          <w:szCs w:val="24"/>
        </w:rPr>
      </w:pPr>
    </w:p>
    <w:p w14:paraId="63FB882C" w14:textId="54CD59E3" w:rsidR="00E96878" w:rsidRPr="00900295" w:rsidRDefault="00E96878" w:rsidP="00E96878">
      <w:pPr>
        <w:jc w:val="both"/>
        <w:rPr>
          <w:rFonts w:ascii="Arial" w:hAnsi="Arial" w:cs="Arial"/>
          <w:sz w:val="24"/>
          <w:szCs w:val="24"/>
        </w:rPr>
      </w:pPr>
      <w:r w:rsidRPr="00900295">
        <w:rPr>
          <w:rFonts w:ascii="Arial" w:hAnsi="Arial" w:cs="Arial"/>
          <w:sz w:val="24"/>
          <w:szCs w:val="24"/>
        </w:rPr>
        <w:t>Lisaks põhiseadusele on *keskkonnaseadustiku üldosa seadus* oluline dokument, mis sätestab õiguse tervise ja heaolu vajadustele vastavale keskkonnale[43dcd9a7-70db-4a1f-b0ae-981daa162054](</w:t>
      </w:r>
      <w:hyperlink r:id="rId6" w:tgtFrame="_blank" w:history="1">
        <w:r w:rsidRPr="00900295">
          <w:rPr>
            <w:rStyle w:val="Hyperlink"/>
            <w:rFonts w:ascii="Arial" w:hAnsi="Arial" w:cs="Arial"/>
            <w:sz w:val="24"/>
            <w:szCs w:val="24"/>
          </w:rPr>
          <w:t>https://www.k6k.ee/keskkonnaigus/materjalid/valdkonnaulesed-teemad/keskkonnaalased-oigused?citationMarker=43dcd9a7-70db-4a1f-b0ae-981daa162054</w:t>
        </w:r>
      </w:hyperlink>
      <w:r w:rsidRPr="00900295">
        <w:rPr>
          <w:rFonts w:ascii="Arial" w:hAnsi="Arial" w:cs="Arial"/>
          <w:sz w:val="24"/>
          <w:szCs w:val="24"/>
        </w:rPr>
        <w:t xml:space="preserve"> "2"). See tähendab, et riik peab tagama keskkonnakaitse meetmed, mis aitavad säilitada puhta ja tervisliku elukeskkonna.</w:t>
      </w:r>
    </w:p>
    <w:p w14:paraId="43A3FD7D" w14:textId="77777777" w:rsidR="00E96878" w:rsidRPr="00900295" w:rsidRDefault="00E96878" w:rsidP="00E96878">
      <w:pPr>
        <w:jc w:val="both"/>
        <w:rPr>
          <w:rFonts w:ascii="Arial" w:hAnsi="Arial" w:cs="Arial"/>
          <w:sz w:val="24"/>
          <w:szCs w:val="24"/>
        </w:rPr>
      </w:pPr>
    </w:p>
    <w:p w14:paraId="054087C5" w14:textId="09BAA9B7" w:rsidR="00E96878" w:rsidRPr="00900295" w:rsidRDefault="00E96878" w:rsidP="00E96878">
      <w:pPr>
        <w:jc w:val="both"/>
        <w:rPr>
          <w:rFonts w:ascii="Arial" w:hAnsi="Arial" w:cs="Arial"/>
          <w:sz w:val="24"/>
          <w:szCs w:val="24"/>
        </w:rPr>
      </w:pPr>
      <w:r w:rsidRPr="00900295">
        <w:rPr>
          <w:rFonts w:ascii="Arial" w:hAnsi="Arial" w:cs="Arial"/>
          <w:sz w:val="24"/>
          <w:szCs w:val="24"/>
        </w:rPr>
        <w:t>Rahvusvaheliselt on Eesti liitunud *Århusi konventsiooniga*, mis tagab igaühe õiguse keskkonnainfole, keskkonnaotsustes osalemisele ja keskkonnaalaste otsuste vaidlustamisele[43dcd9a7-70db-4a1f-b0ae-981daa162054](</w:t>
      </w:r>
      <w:hyperlink r:id="rId7" w:tgtFrame="_blank" w:history="1">
        <w:r w:rsidRPr="00900295">
          <w:rPr>
            <w:rStyle w:val="Hyperlink"/>
            <w:rFonts w:ascii="Arial" w:hAnsi="Arial" w:cs="Arial"/>
            <w:sz w:val="24"/>
            <w:szCs w:val="24"/>
          </w:rPr>
          <w:t>https://www.k6k.ee/keskkonnaigus/materjalid/valdkonnaulesed-teemad/keskkonnaalased-oigused?citationMarker=43dcd9a7-70db-4a1f-b0ae-981daa162054</w:t>
        </w:r>
      </w:hyperlink>
      <w:r w:rsidRPr="00900295">
        <w:rPr>
          <w:rFonts w:ascii="Arial" w:hAnsi="Arial" w:cs="Arial"/>
          <w:sz w:val="24"/>
          <w:szCs w:val="24"/>
        </w:rPr>
        <w:t xml:space="preserve"> "2"). See annab kodanikele võimaluse kaasa rääkida keskkonnakaitse küsimustes ja tagada, et otsused arvestaksid säästva arengu põhimõtteid.</w:t>
      </w:r>
    </w:p>
    <w:p w14:paraId="0851BC01" w14:textId="77777777" w:rsidR="00E96878" w:rsidRPr="00900295" w:rsidRDefault="00E96878" w:rsidP="00E96878">
      <w:pPr>
        <w:jc w:val="both"/>
        <w:rPr>
          <w:rFonts w:ascii="Arial" w:hAnsi="Arial" w:cs="Arial"/>
          <w:b/>
          <w:bCs/>
          <w:sz w:val="24"/>
          <w:szCs w:val="24"/>
        </w:rPr>
      </w:pPr>
    </w:p>
    <w:p w14:paraId="1BE87E8D" w14:textId="694F667D" w:rsidR="00E05980" w:rsidRPr="00900295" w:rsidRDefault="00E05980" w:rsidP="00E96878">
      <w:pPr>
        <w:jc w:val="both"/>
        <w:rPr>
          <w:rFonts w:ascii="Arial" w:hAnsi="Arial" w:cs="Arial"/>
          <w:b/>
          <w:bCs/>
          <w:sz w:val="24"/>
          <w:szCs w:val="24"/>
        </w:rPr>
      </w:pPr>
      <w:r w:rsidRPr="00900295">
        <w:rPr>
          <w:rFonts w:ascii="Arial" w:hAnsi="Arial" w:cs="Arial"/>
          <w:b/>
          <w:bCs/>
          <w:sz w:val="24"/>
          <w:szCs w:val="24"/>
        </w:rPr>
        <w:t>Kaitsetööstuspargi mittesobivus Pärnu linna ja maakonna planeeringuga</w:t>
      </w:r>
    </w:p>
    <w:p w14:paraId="76A6FD31" w14:textId="77777777" w:rsidR="00E96878" w:rsidRPr="00900295" w:rsidRDefault="00E96878" w:rsidP="00E96878">
      <w:pPr>
        <w:jc w:val="both"/>
        <w:rPr>
          <w:rFonts w:ascii="Arial" w:hAnsi="Arial" w:cs="Arial"/>
          <w:sz w:val="24"/>
          <w:szCs w:val="24"/>
        </w:rPr>
      </w:pPr>
    </w:p>
    <w:p w14:paraId="38706474" w14:textId="77777777" w:rsidR="00E05980" w:rsidRPr="00900295" w:rsidRDefault="00E05980" w:rsidP="00E96878">
      <w:pPr>
        <w:jc w:val="both"/>
        <w:rPr>
          <w:rFonts w:ascii="Arial" w:hAnsi="Arial" w:cs="Arial"/>
          <w:sz w:val="24"/>
          <w:szCs w:val="24"/>
        </w:rPr>
      </w:pPr>
      <w:r w:rsidRPr="00900295">
        <w:rPr>
          <w:rFonts w:ascii="Arial" w:hAnsi="Arial" w:cs="Arial"/>
          <w:sz w:val="24"/>
          <w:szCs w:val="24"/>
        </w:rPr>
        <w:t>Pärnu maakonna planeeringu eesmärk on määratleda maakonna ruumilise arengu põhimõtted ja suundumused aastani 2030+. Planeering keskendub kohalike omavalitsuste üleste huvide väljendamisele ning riiklike ja kohalike ruumilise arengu vajaduste tasakaalustamisele.</w:t>
      </w:r>
    </w:p>
    <w:p w14:paraId="4ACA75C1" w14:textId="4D4297F1" w:rsidR="00E05980" w:rsidRPr="00900295" w:rsidRDefault="00E05980" w:rsidP="00E96878">
      <w:pPr>
        <w:jc w:val="both"/>
        <w:rPr>
          <w:rFonts w:ascii="Arial" w:hAnsi="Arial" w:cs="Arial"/>
          <w:b/>
          <w:bCs/>
          <w:sz w:val="24"/>
          <w:szCs w:val="24"/>
          <w:u w:val="single"/>
        </w:rPr>
      </w:pPr>
      <w:r w:rsidRPr="00900295">
        <w:rPr>
          <w:rFonts w:ascii="Arial" w:hAnsi="Arial" w:cs="Arial"/>
          <w:b/>
          <w:bCs/>
          <w:sz w:val="24"/>
          <w:szCs w:val="24"/>
          <w:u w:val="single"/>
        </w:rPr>
        <w:t>Pärnu maakonna planeeringu olulised väärtused ja suunised hõlmavad lisaks muule ka:</w:t>
      </w:r>
    </w:p>
    <w:p w14:paraId="54144F1E" w14:textId="77777777" w:rsidR="00E05980" w:rsidRPr="00900295" w:rsidRDefault="00E05980" w:rsidP="00E96878">
      <w:pPr>
        <w:numPr>
          <w:ilvl w:val="0"/>
          <w:numId w:val="1"/>
        </w:numPr>
        <w:jc w:val="both"/>
        <w:rPr>
          <w:rFonts w:ascii="Arial" w:hAnsi="Arial" w:cs="Arial"/>
          <w:sz w:val="24"/>
          <w:szCs w:val="24"/>
        </w:rPr>
      </w:pPr>
      <w:r w:rsidRPr="00900295">
        <w:rPr>
          <w:rFonts w:ascii="Arial" w:hAnsi="Arial" w:cs="Arial"/>
          <w:b/>
          <w:bCs/>
          <w:sz w:val="24"/>
          <w:szCs w:val="24"/>
        </w:rPr>
        <w:t>Keskkonnakaitset ja loodusväärtusi</w:t>
      </w:r>
      <w:r w:rsidRPr="00900295">
        <w:rPr>
          <w:rFonts w:ascii="Arial" w:hAnsi="Arial" w:cs="Arial"/>
          <w:sz w:val="24"/>
          <w:szCs w:val="24"/>
        </w:rPr>
        <w:t xml:space="preserve"> – Pärnu jõe ja kaldaala ruumilise arengu suunised arvestavad looduskaitse ja keskkonnamõju strateegilise hindamise tulemusi.</w:t>
      </w:r>
    </w:p>
    <w:p w14:paraId="2A2C2238" w14:textId="77777777" w:rsidR="00E05980" w:rsidRPr="00900295" w:rsidRDefault="00E05980" w:rsidP="00E96878">
      <w:pPr>
        <w:numPr>
          <w:ilvl w:val="0"/>
          <w:numId w:val="1"/>
        </w:numPr>
        <w:jc w:val="both"/>
        <w:rPr>
          <w:rFonts w:ascii="Arial" w:hAnsi="Arial" w:cs="Arial"/>
          <w:sz w:val="24"/>
          <w:szCs w:val="24"/>
        </w:rPr>
      </w:pPr>
      <w:r w:rsidRPr="00900295">
        <w:rPr>
          <w:rFonts w:ascii="Arial" w:hAnsi="Arial" w:cs="Arial"/>
          <w:b/>
          <w:bCs/>
          <w:sz w:val="24"/>
          <w:szCs w:val="24"/>
        </w:rPr>
        <w:t>Puhkealade ja turismi arendamist</w:t>
      </w:r>
      <w:r w:rsidRPr="00900295">
        <w:rPr>
          <w:rFonts w:ascii="Arial" w:hAnsi="Arial" w:cs="Arial"/>
          <w:sz w:val="24"/>
          <w:szCs w:val="24"/>
        </w:rPr>
        <w:t xml:space="preserve"> – Planeering näeb ette puhkealade võrgustiku loomise, matkaradade ja veematkateede arendamise ning avalike supluskohtade määratlemise.</w:t>
      </w:r>
    </w:p>
    <w:p w14:paraId="7A297C88" w14:textId="77777777" w:rsidR="00E05980" w:rsidRPr="00877EDD" w:rsidRDefault="00E05980" w:rsidP="00E96878">
      <w:pPr>
        <w:jc w:val="both"/>
        <w:rPr>
          <w:rFonts w:ascii="Arial" w:hAnsi="Arial" w:cs="Arial"/>
          <w:b/>
          <w:bCs/>
          <w:sz w:val="24"/>
          <w:szCs w:val="24"/>
        </w:rPr>
      </w:pPr>
      <w:r w:rsidRPr="00877EDD">
        <w:rPr>
          <w:rFonts w:ascii="Arial" w:hAnsi="Arial" w:cs="Arial"/>
          <w:b/>
          <w:bCs/>
          <w:sz w:val="24"/>
          <w:szCs w:val="24"/>
        </w:rPr>
        <w:t>Pärnu maakonnas on keskkonnakaitse ja loodusväärtuste säilitamise suunad keskendunud mitmele olulisele aspektile:</w:t>
      </w:r>
    </w:p>
    <w:p w14:paraId="249B6478" w14:textId="77777777" w:rsidR="00E05980" w:rsidRPr="00900295" w:rsidRDefault="00E05980" w:rsidP="00E96878">
      <w:pPr>
        <w:numPr>
          <w:ilvl w:val="0"/>
          <w:numId w:val="2"/>
        </w:numPr>
        <w:jc w:val="both"/>
        <w:rPr>
          <w:rFonts w:ascii="Arial" w:hAnsi="Arial" w:cs="Arial"/>
          <w:sz w:val="24"/>
          <w:szCs w:val="24"/>
        </w:rPr>
      </w:pPr>
      <w:r w:rsidRPr="00900295">
        <w:rPr>
          <w:rFonts w:ascii="Arial" w:hAnsi="Arial" w:cs="Arial"/>
          <w:b/>
          <w:bCs/>
          <w:sz w:val="24"/>
          <w:szCs w:val="24"/>
        </w:rPr>
        <w:t>Kaitsealad ja hoiualad</w:t>
      </w:r>
      <w:r w:rsidRPr="00900295">
        <w:rPr>
          <w:rFonts w:ascii="Arial" w:hAnsi="Arial" w:cs="Arial"/>
          <w:sz w:val="24"/>
          <w:szCs w:val="24"/>
        </w:rPr>
        <w:t xml:space="preserve"> – Maakonnas on mitmeid looduskaitsealasid, nagu Lindi looduskaitseala ja Kastna maastikukaitseala, mis aitavad säilitada haruldasi elupaiku ja liike.</w:t>
      </w:r>
    </w:p>
    <w:p w14:paraId="786A1B31" w14:textId="77777777" w:rsidR="00E05980" w:rsidRPr="00900295" w:rsidRDefault="00E05980" w:rsidP="00E96878">
      <w:pPr>
        <w:numPr>
          <w:ilvl w:val="0"/>
          <w:numId w:val="2"/>
        </w:numPr>
        <w:jc w:val="both"/>
        <w:rPr>
          <w:rFonts w:ascii="Arial" w:hAnsi="Arial" w:cs="Arial"/>
          <w:sz w:val="24"/>
          <w:szCs w:val="24"/>
        </w:rPr>
      </w:pPr>
      <w:r w:rsidRPr="00900295">
        <w:rPr>
          <w:rFonts w:ascii="Arial" w:hAnsi="Arial" w:cs="Arial"/>
          <w:b/>
          <w:bCs/>
          <w:sz w:val="24"/>
          <w:szCs w:val="24"/>
        </w:rPr>
        <w:t>Püsielupaigad</w:t>
      </w:r>
      <w:r w:rsidRPr="00900295">
        <w:rPr>
          <w:rFonts w:ascii="Arial" w:hAnsi="Arial" w:cs="Arial"/>
          <w:sz w:val="24"/>
          <w:szCs w:val="24"/>
        </w:rPr>
        <w:t xml:space="preserve"> – Erinevate liikide, nagu must-toonekure ja viigerhülge, elupaikade kaitseks on loodud püsielupaiku, et tagada nende säilimine.</w:t>
      </w:r>
    </w:p>
    <w:p w14:paraId="19A23192" w14:textId="77777777" w:rsidR="00E05980" w:rsidRPr="00900295" w:rsidRDefault="00E05980" w:rsidP="00E96878">
      <w:pPr>
        <w:numPr>
          <w:ilvl w:val="0"/>
          <w:numId w:val="2"/>
        </w:numPr>
        <w:jc w:val="both"/>
        <w:rPr>
          <w:rFonts w:ascii="Arial" w:hAnsi="Arial" w:cs="Arial"/>
          <w:sz w:val="24"/>
          <w:szCs w:val="24"/>
        </w:rPr>
      </w:pPr>
      <w:r w:rsidRPr="00900295">
        <w:rPr>
          <w:rFonts w:ascii="Arial" w:hAnsi="Arial" w:cs="Arial"/>
          <w:b/>
          <w:bCs/>
          <w:sz w:val="24"/>
          <w:szCs w:val="24"/>
        </w:rPr>
        <w:lastRenderedPageBreak/>
        <w:t>Piiranguvööndid</w:t>
      </w:r>
      <w:r w:rsidRPr="00900295">
        <w:rPr>
          <w:rFonts w:ascii="Arial" w:hAnsi="Arial" w:cs="Arial"/>
          <w:sz w:val="24"/>
          <w:szCs w:val="24"/>
        </w:rPr>
        <w:t xml:space="preserve"> – Üksikobjektide, näiteks vanade tammede ja pärnade, ümber on kehtestatud piiranguvööndid, et vältida nende kahjustamist ja tagada nende pikaajaline säilimine.</w:t>
      </w:r>
    </w:p>
    <w:p w14:paraId="7E5470CC" w14:textId="77777777" w:rsidR="00E05980" w:rsidRPr="00900295" w:rsidRDefault="00E05980" w:rsidP="00E96878">
      <w:pPr>
        <w:numPr>
          <w:ilvl w:val="0"/>
          <w:numId w:val="2"/>
        </w:numPr>
        <w:jc w:val="both"/>
        <w:rPr>
          <w:rFonts w:ascii="Arial" w:hAnsi="Arial" w:cs="Arial"/>
          <w:b/>
          <w:bCs/>
          <w:sz w:val="24"/>
          <w:szCs w:val="24"/>
          <w:u w:val="single"/>
        </w:rPr>
      </w:pPr>
      <w:r w:rsidRPr="00900295">
        <w:rPr>
          <w:rFonts w:ascii="Arial" w:hAnsi="Arial" w:cs="Arial"/>
          <w:b/>
          <w:bCs/>
          <w:sz w:val="24"/>
          <w:szCs w:val="24"/>
        </w:rPr>
        <w:t>Rahvusvahelised kokkulepped</w:t>
      </w:r>
      <w:r w:rsidRPr="00900295">
        <w:rPr>
          <w:rFonts w:ascii="Arial" w:hAnsi="Arial" w:cs="Arial"/>
          <w:sz w:val="24"/>
          <w:szCs w:val="24"/>
        </w:rPr>
        <w:t xml:space="preserve"> – </w:t>
      </w:r>
      <w:r w:rsidRPr="00900295">
        <w:rPr>
          <w:rFonts w:ascii="Arial" w:hAnsi="Arial" w:cs="Arial"/>
          <w:b/>
          <w:bCs/>
          <w:sz w:val="24"/>
          <w:szCs w:val="24"/>
          <w:u w:val="single"/>
        </w:rPr>
        <w:t>Pärnu maakonna keskkonnakaitse suunad arvestavad ka Euroopa Nõukogu maastikukonventsiooni põhimõtteid, mis rõhutavad maastike ja elurikkuse säilitamist.</w:t>
      </w:r>
    </w:p>
    <w:p w14:paraId="08783C3F" w14:textId="77777777" w:rsidR="00E05980" w:rsidRPr="00900295" w:rsidRDefault="00E05980" w:rsidP="00E96878">
      <w:pPr>
        <w:jc w:val="both"/>
        <w:rPr>
          <w:rFonts w:ascii="Arial" w:hAnsi="Arial" w:cs="Arial"/>
          <w:sz w:val="24"/>
          <w:szCs w:val="24"/>
        </w:rPr>
      </w:pPr>
    </w:p>
    <w:p w14:paraId="07ABF35D" w14:textId="77777777" w:rsidR="00E05980" w:rsidRPr="00900295" w:rsidRDefault="00E05980" w:rsidP="00E96878">
      <w:pPr>
        <w:jc w:val="both"/>
        <w:rPr>
          <w:rFonts w:ascii="Arial" w:hAnsi="Arial" w:cs="Arial"/>
          <w:b/>
          <w:bCs/>
          <w:sz w:val="24"/>
          <w:szCs w:val="24"/>
        </w:rPr>
      </w:pPr>
      <w:r w:rsidRPr="00900295">
        <w:rPr>
          <w:rFonts w:ascii="Arial" w:hAnsi="Arial" w:cs="Arial"/>
          <w:b/>
          <w:bCs/>
          <w:sz w:val="24"/>
          <w:szCs w:val="24"/>
        </w:rPr>
        <w:t>Kaitsetööstuspargi rajamine ning lõhkeainete tootmine ja käitlemine Pärnu maakonnas ei sobi mitmel keskkonnakaitselisel ja loodusväärtuste säilitamise aspektil. Tuginedes maakonna planeeringu suundadele, toon välja järgmised põhjendused:</w:t>
      </w:r>
    </w:p>
    <w:p w14:paraId="6AA3EC48" w14:textId="77777777" w:rsidR="00E05980" w:rsidRPr="00900295" w:rsidRDefault="00E05980" w:rsidP="00E96878">
      <w:pPr>
        <w:numPr>
          <w:ilvl w:val="0"/>
          <w:numId w:val="3"/>
        </w:numPr>
        <w:jc w:val="both"/>
        <w:rPr>
          <w:rFonts w:ascii="Arial" w:hAnsi="Arial" w:cs="Arial"/>
          <w:sz w:val="24"/>
          <w:szCs w:val="24"/>
        </w:rPr>
      </w:pPr>
      <w:r w:rsidRPr="00900295">
        <w:rPr>
          <w:rFonts w:ascii="Arial" w:hAnsi="Arial" w:cs="Arial"/>
          <w:b/>
          <w:bCs/>
          <w:sz w:val="24"/>
          <w:szCs w:val="24"/>
        </w:rPr>
        <w:t>Looduskaitsealad ja elupaikade säilitamine</w:t>
      </w:r>
      <w:r w:rsidRPr="00900295">
        <w:rPr>
          <w:rFonts w:ascii="Arial" w:hAnsi="Arial" w:cs="Arial"/>
          <w:sz w:val="24"/>
          <w:szCs w:val="24"/>
        </w:rPr>
        <w:t xml:space="preserve"> - Pärnu maakonnas on mitmeid looduskaitsealasid ja püsielupaiku, mis on loodud haruldaste liikide, nagu must-toonekure ja viigerhülge, kaitseks. Kaitsetööstus ja lõhkeainete tootmine võib tekitada keskkonnamõjusid, mis häirivad nende liikide elupaiku, põhjustades mürasaastet ja keemilist reostust.</w:t>
      </w:r>
    </w:p>
    <w:p w14:paraId="2DAC7A85" w14:textId="77777777" w:rsidR="00E05980" w:rsidRPr="00900295" w:rsidRDefault="00E05980" w:rsidP="00E96878">
      <w:pPr>
        <w:numPr>
          <w:ilvl w:val="0"/>
          <w:numId w:val="3"/>
        </w:numPr>
        <w:jc w:val="both"/>
        <w:rPr>
          <w:rFonts w:ascii="Arial" w:hAnsi="Arial" w:cs="Arial"/>
          <w:sz w:val="24"/>
          <w:szCs w:val="24"/>
        </w:rPr>
      </w:pPr>
      <w:r w:rsidRPr="00900295">
        <w:rPr>
          <w:rFonts w:ascii="Arial" w:hAnsi="Arial" w:cs="Arial"/>
          <w:b/>
          <w:bCs/>
          <w:sz w:val="24"/>
          <w:szCs w:val="24"/>
        </w:rPr>
        <w:t>Piiranguvööndid ja maastiku konserveerimine</w:t>
      </w:r>
      <w:r w:rsidRPr="00900295">
        <w:rPr>
          <w:rFonts w:ascii="Arial" w:hAnsi="Arial" w:cs="Arial"/>
          <w:sz w:val="24"/>
          <w:szCs w:val="24"/>
        </w:rPr>
        <w:t xml:space="preserve"> - Pärnumaa planeering sätestab piiranguvööndid maastikuliselt ja kultuuriliselt väärtuslike alade kaitseks. Kaitsetööstuspark, mis eeldab rasketehnikaga ehitamist ja keemiliste ainete käitlemist, võib ohustada kaitstud loodusobjekte ning muuta maakonna looduslikku ilmet ja ökosüsteemi.</w:t>
      </w:r>
    </w:p>
    <w:p w14:paraId="4CE51D87" w14:textId="77777777" w:rsidR="00E05980" w:rsidRPr="00900295" w:rsidRDefault="00E05980" w:rsidP="00E96878">
      <w:pPr>
        <w:numPr>
          <w:ilvl w:val="0"/>
          <w:numId w:val="3"/>
        </w:numPr>
        <w:jc w:val="both"/>
        <w:rPr>
          <w:rFonts w:ascii="Arial" w:hAnsi="Arial" w:cs="Arial"/>
          <w:sz w:val="24"/>
          <w:szCs w:val="24"/>
        </w:rPr>
      </w:pPr>
      <w:r w:rsidRPr="00900295">
        <w:rPr>
          <w:rFonts w:ascii="Arial" w:hAnsi="Arial" w:cs="Arial"/>
          <w:b/>
          <w:bCs/>
          <w:sz w:val="24"/>
          <w:szCs w:val="24"/>
        </w:rPr>
        <w:t xml:space="preserve">Veekaitse ja veekogude reostuse vältimine - </w:t>
      </w:r>
      <w:r w:rsidRPr="00900295">
        <w:rPr>
          <w:rFonts w:ascii="Arial" w:hAnsi="Arial" w:cs="Arial"/>
          <w:sz w:val="24"/>
          <w:szCs w:val="24"/>
        </w:rPr>
        <w:t>Pärnu jõgi ja selle harujõed on olulised veeökosüsteemid, mida tuleb säilitada. Kaitsetööstuspark ja lõhkeainete tootmine võivad suurendada kemikaalide lekkimise riski veekogudesse, mis kahjustab nii veeelustikku kui ka joogivee kvaliteeti.</w:t>
      </w:r>
    </w:p>
    <w:p w14:paraId="0CAA9C63" w14:textId="77777777" w:rsidR="00E05980" w:rsidRPr="00900295" w:rsidRDefault="00E05980" w:rsidP="00E96878">
      <w:pPr>
        <w:numPr>
          <w:ilvl w:val="0"/>
          <w:numId w:val="3"/>
        </w:numPr>
        <w:jc w:val="both"/>
        <w:rPr>
          <w:rFonts w:ascii="Arial" w:hAnsi="Arial" w:cs="Arial"/>
          <w:sz w:val="24"/>
          <w:szCs w:val="24"/>
        </w:rPr>
      </w:pPr>
      <w:r w:rsidRPr="00900295">
        <w:rPr>
          <w:rFonts w:ascii="Arial" w:hAnsi="Arial" w:cs="Arial"/>
          <w:b/>
          <w:bCs/>
          <w:sz w:val="24"/>
          <w:szCs w:val="24"/>
        </w:rPr>
        <w:t xml:space="preserve">Rahvusvahelised keskkonnanõuded ja regionaalsed kokkulepped - </w:t>
      </w:r>
      <w:r w:rsidRPr="00900295">
        <w:rPr>
          <w:rFonts w:ascii="Arial" w:hAnsi="Arial" w:cs="Arial"/>
          <w:sz w:val="24"/>
          <w:szCs w:val="24"/>
        </w:rPr>
        <w:t>Maakonna planeering järgib Euroopa maastikukonventsiooni põhimõtteid, mis rõhutavad loodus- ja kultuurmaastike kaitset. Kaitsetööstus ja lõhkeainete tootmine ei ole kooskõlas nende põhimõtetega, kuna nende tööstuslik tegevus ei toeta loodusväärtuste säilitamist, vaid pigem ohustab neid.</w:t>
      </w:r>
    </w:p>
    <w:p w14:paraId="083E3B5D" w14:textId="21121569" w:rsidR="00E05980" w:rsidRPr="00900295" w:rsidRDefault="00E05980" w:rsidP="00E96878">
      <w:pPr>
        <w:numPr>
          <w:ilvl w:val="0"/>
          <w:numId w:val="3"/>
        </w:numPr>
        <w:jc w:val="both"/>
        <w:rPr>
          <w:rFonts w:ascii="Arial" w:hAnsi="Arial" w:cs="Arial"/>
          <w:b/>
          <w:bCs/>
          <w:sz w:val="24"/>
          <w:szCs w:val="24"/>
        </w:rPr>
      </w:pPr>
      <w:r w:rsidRPr="00900295">
        <w:rPr>
          <w:rFonts w:ascii="Arial" w:hAnsi="Arial" w:cs="Arial"/>
          <w:b/>
          <w:bCs/>
          <w:sz w:val="24"/>
          <w:szCs w:val="24"/>
        </w:rPr>
        <w:t>Turismi- ja puhkealade säilitamine -Pärnu maakond on tuntud kui turismisihtkoht, kus rõhutatakse loodusmatkade, rannikuäärsete tegevuste ja ökoloogilise turismi edendamist. Kaitsetööstus ja lõhkeainete käitlemine võivad vähendada piirkonna atraktiivsust turistidele, kes otsivad puhast ja looduslähedast keskkonda.</w:t>
      </w:r>
    </w:p>
    <w:p w14:paraId="56781781" w14:textId="77777777" w:rsidR="00E05980" w:rsidRPr="00900295" w:rsidRDefault="00E05980" w:rsidP="00E96878">
      <w:pPr>
        <w:pStyle w:val="NormalWeb"/>
        <w:jc w:val="both"/>
        <w:rPr>
          <w:rFonts w:ascii="Arial" w:hAnsi="Arial" w:cs="Arial"/>
          <w:b/>
          <w:bCs/>
        </w:rPr>
      </w:pPr>
      <w:r w:rsidRPr="00900295">
        <w:rPr>
          <w:rFonts w:ascii="Arial" w:hAnsi="Arial" w:cs="Arial"/>
          <w:b/>
          <w:bCs/>
        </w:rPr>
        <w:t>Kokkuvõttes on kaitsetööstuspargi ja lõhkeaine tootmise ning käitlemise rajamine vastuolus maakonna keskkonnakaitseliste eesmärkidega, mistõttu see ei sobi piirkonna ruumilise arengu visiooniga.</w:t>
      </w:r>
    </w:p>
    <w:p w14:paraId="582A9CF5" w14:textId="77777777" w:rsidR="00E05980" w:rsidRPr="00900295" w:rsidRDefault="00E05980" w:rsidP="00E96878">
      <w:pPr>
        <w:ind w:left="720"/>
        <w:jc w:val="both"/>
        <w:rPr>
          <w:rFonts w:ascii="Arial" w:hAnsi="Arial" w:cs="Arial"/>
          <w:sz w:val="24"/>
          <w:szCs w:val="24"/>
        </w:rPr>
      </w:pPr>
    </w:p>
    <w:p w14:paraId="75D44ED3" w14:textId="77777777" w:rsidR="00E05980" w:rsidRPr="00900295" w:rsidRDefault="00E05980" w:rsidP="00E96878">
      <w:pPr>
        <w:jc w:val="both"/>
        <w:rPr>
          <w:rFonts w:ascii="Arial" w:hAnsi="Arial" w:cs="Arial"/>
          <w:sz w:val="24"/>
          <w:szCs w:val="24"/>
        </w:rPr>
      </w:pPr>
      <w:r w:rsidRPr="00900295">
        <w:rPr>
          <w:rFonts w:ascii="Arial" w:hAnsi="Arial" w:cs="Arial"/>
          <w:b/>
          <w:bCs/>
          <w:sz w:val="24"/>
          <w:szCs w:val="24"/>
        </w:rPr>
        <w:lastRenderedPageBreak/>
        <w:t>Kaitsetööstuspargi ja lõhkeaine tootmise ning käitlemise rajamine Pärnu maakonda toob kaasa mitmeid olulisi riske,</w:t>
      </w:r>
      <w:r w:rsidRPr="00900295">
        <w:rPr>
          <w:rFonts w:ascii="Arial" w:hAnsi="Arial" w:cs="Arial"/>
          <w:sz w:val="24"/>
          <w:szCs w:val="24"/>
        </w:rPr>
        <w:t xml:space="preserve"> mis mõjutavad nii kohalikku elanikkonda kui ka looduskooslust. Need riskid jagunevad lühiajalisteks ja pikaajalisteks mõjudeks:</w:t>
      </w:r>
    </w:p>
    <w:p w14:paraId="6CE0DD1A" w14:textId="77777777" w:rsidR="00E05980" w:rsidRPr="00900295" w:rsidRDefault="00E05980" w:rsidP="00E96878">
      <w:pPr>
        <w:jc w:val="both"/>
        <w:rPr>
          <w:rFonts w:ascii="Arial" w:hAnsi="Arial" w:cs="Arial"/>
          <w:b/>
          <w:bCs/>
          <w:sz w:val="24"/>
          <w:szCs w:val="24"/>
        </w:rPr>
      </w:pPr>
      <w:r w:rsidRPr="00900295">
        <w:rPr>
          <w:rFonts w:ascii="Arial" w:hAnsi="Arial" w:cs="Arial"/>
          <w:b/>
          <w:bCs/>
          <w:sz w:val="24"/>
          <w:szCs w:val="24"/>
        </w:rPr>
        <w:t>Põhiriskid kohalikule elanikkonnale:</w:t>
      </w:r>
    </w:p>
    <w:p w14:paraId="098F1061" w14:textId="77777777" w:rsidR="00E05980" w:rsidRPr="00900295" w:rsidRDefault="00E05980" w:rsidP="00E96878">
      <w:pPr>
        <w:numPr>
          <w:ilvl w:val="0"/>
          <w:numId w:val="5"/>
        </w:numPr>
        <w:jc w:val="both"/>
        <w:rPr>
          <w:rFonts w:ascii="Arial" w:hAnsi="Arial" w:cs="Arial"/>
          <w:sz w:val="24"/>
          <w:szCs w:val="24"/>
        </w:rPr>
      </w:pPr>
      <w:r w:rsidRPr="00900295">
        <w:rPr>
          <w:rFonts w:ascii="Arial" w:hAnsi="Arial" w:cs="Arial"/>
          <w:b/>
          <w:bCs/>
          <w:sz w:val="24"/>
          <w:szCs w:val="24"/>
        </w:rPr>
        <w:t>Terviseriskid</w:t>
      </w:r>
    </w:p>
    <w:p w14:paraId="50741C4C" w14:textId="77777777" w:rsidR="00E05980" w:rsidRPr="00900295" w:rsidRDefault="00E05980" w:rsidP="00E96878">
      <w:pPr>
        <w:numPr>
          <w:ilvl w:val="1"/>
          <w:numId w:val="5"/>
        </w:numPr>
        <w:jc w:val="both"/>
        <w:rPr>
          <w:rFonts w:ascii="Arial" w:hAnsi="Arial" w:cs="Arial"/>
          <w:sz w:val="24"/>
          <w:szCs w:val="24"/>
        </w:rPr>
      </w:pPr>
      <w:r w:rsidRPr="00900295">
        <w:rPr>
          <w:rFonts w:ascii="Arial" w:hAnsi="Arial" w:cs="Arial"/>
          <w:b/>
          <w:bCs/>
          <w:sz w:val="24"/>
          <w:szCs w:val="24"/>
        </w:rPr>
        <w:t>Lühiajalised mõjud</w:t>
      </w:r>
      <w:r w:rsidRPr="00900295">
        <w:rPr>
          <w:rFonts w:ascii="Arial" w:hAnsi="Arial" w:cs="Arial"/>
          <w:sz w:val="24"/>
          <w:szCs w:val="24"/>
        </w:rPr>
        <w:t>: Õhusaaste, sealhulgas plahvatustega kaasnevad kemikaalid ja peenosakesed, võivad põhjustada hingamisteede ärritust ja terviseprobleeme.</w:t>
      </w:r>
    </w:p>
    <w:p w14:paraId="116E7F41" w14:textId="77777777" w:rsidR="00E05980" w:rsidRPr="00900295" w:rsidRDefault="00E05980" w:rsidP="00E96878">
      <w:pPr>
        <w:numPr>
          <w:ilvl w:val="1"/>
          <w:numId w:val="5"/>
        </w:numPr>
        <w:jc w:val="both"/>
        <w:rPr>
          <w:rFonts w:ascii="Arial" w:hAnsi="Arial" w:cs="Arial"/>
          <w:sz w:val="24"/>
          <w:szCs w:val="24"/>
        </w:rPr>
      </w:pPr>
      <w:r w:rsidRPr="00900295">
        <w:rPr>
          <w:rFonts w:ascii="Arial" w:hAnsi="Arial" w:cs="Arial"/>
          <w:b/>
          <w:bCs/>
          <w:sz w:val="24"/>
          <w:szCs w:val="24"/>
        </w:rPr>
        <w:t>Pikaajalised mõjud</w:t>
      </w:r>
      <w:r w:rsidRPr="00900295">
        <w:rPr>
          <w:rFonts w:ascii="Arial" w:hAnsi="Arial" w:cs="Arial"/>
          <w:sz w:val="24"/>
          <w:szCs w:val="24"/>
        </w:rPr>
        <w:t>: Pikemaajaline kokkupuude tööstuslike kemikaalidega võib suurendada vähiriski ning mõjutada neuroloogilist ja südame-veresoonkonna tervist.</w:t>
      </w:r>
    </w:p>
    <w:p w14:paraId="5714ACD0" w14:textId="77777777" w:rsidR="00E05980" w:rsidRPr="00900295" w:rsidRDefault="00E05980" w:rsidP="00E96878">
      <w:pPr>
        <w:numPr>
          <w:ilvl w:val="0"/>
          <w:numId w:val="5"/>
        </w:numPr>
        <w:jc w:val="both"/>
        <w:rPr>
          <w:rFonts w:ascii="Arial" w:hAnsi="Arial" w:cs="Arial"/>
          <w:sz w:val="24"/>
          <w:szCs w:val="24"/>
        </w:rPr>
      </w:pPr>
      <w:r w:rsidRPr="00900295">
        <w:rPr>
          <w:rFonts w:ascii="Arial" w:hAnsi="Arial" w:cs="Arial"/>
          <w:b/>
          <w:bCs/>
          <w:sz w:val="24"/>
          <w:szCs w:val="24"/>
        </w:rPr>
        <w:t>Elukvaliteedi langus</w:t>
      </w:r>
    </w:p>
    <w:p w14:paraId="4F369D59" w14:textId="77777777" w:rsidR="00E05980" w:rsidRPr="00900295" w:rsidRDefault="00E05980" w:rsidP="00E96878">
      <w:pPr>
        <w:numPr>
          <w:ilvl w:val="1"/>
          <w:numId w:val="5"/>
        </w:numPr>
        <w:jc w:val="both"/>
        <w:rPr>
          <w:rFonts w:ascii="Arial" w:hAnsi="Arial" w:cs="Arial"/>
          <w:sz w:val="24"/>
          <w:szCs w:val="24"/>
        </w:rPr>
      </w:pPr>
      <w:r w:rsidRPr="00900295">
        <w:rPr>
          <w:rFonts w:ascii="Arial" w:hAnsi="Arial" w:cs="Arial"/>
          <w:b/>
          <w:bCs/>
          <w:sz w:val="24"/>
          <w:szCs w:val="24"/>
        </w:rPr>
        <w:t>Lühiajalised mõjud</w:t>
      </w:r>
      <w:r w:rsidRPr="00900295">
        <w:rPr>
          <w:rFonts w:ascii="Arial" w:hAnsi="Arial" w:cs="Arial"/>
          <w:sz w:val="24"/>
          <w:szCs w:val="24"/>
        </w:rPr>
        <w:t>: Müra ja vibratsioon tööstusalalt võib häirida kohalike elanike igapäevaelu.</w:t>
      </w:r>
    </w:p>
    <w:p w14:paraId="7D3F4DD9" w14:textId="77777777" w:rsidR="00E05980" w:rsidRPr="00900295" w:rsidRDefault="00E05980" w:rsidP="00E96878">
      <w:pPr>
        <w:numPr>
          <w:ilvl w:val="1"/>
          <w:numId w:val="5"/>
        </w:numPr>
        <w:jc w:val="both"/>
        <w:rPr>
          <w:rFonts w:ascii="Arial" w:hAnsi="Arial" w:cs="Arial"/>
          <w:sz w:val="24"/>
          <w:szCs w:val="24"/>
        </w:rPr>
      </w:pPr>
      <w:r w:rsidRPr="00900295">
        <w:rPr>
          <w:rFonts w:ascii="Arial" w:hAnsi="Arial" w:cs="Arial"/>
          <w:b/>
          <w:bCs/>
          <w:sz w:val="24"/>
          <w:szCs w:val="24"/>
        </w:rPr>
        <w:t>Pikaajalised mõjud</w:t>
      </w:r>
      <w:r w:rsidRPr="00900295">
        <w:rPr>
          <w:rFonts w:ascii="Arial" w:hAnsi="Arial" w:cs="Arial"/>
          <w:sz w:val="24"/>
          <w:szCs w:val="24"/>
        </w:rPr>
        <w:t>: Tööstusrajooni tekke tõttu võivad kinnisvarahinnad langeda, vähendades piirkonna atraktiivsust elukohana.</w:t>
      </w:r>
    </w:p>
    <w:p w14:paraId="009A7AF7" w14:textId="7170B7B4" w:rsidR="00E05980" w:rsidRPr="00900295" w:rsidRDefault="00E05980" w:rsidP="004E0AFB">
      <w:pPr>
        <w:pStyle w:val="ListParagraph"/>
        <w:numPr>
          <w:ilvl w:val="0"/>
          <w:numId w:val="5"/>
        </w:numPr>
        <w:jc w:val="both"/>
        <w:rPr>
          <w:rFonts w:ascii="Arial" w:hAnsi="Arial" w:cs="Arial"/>
          <w:sz w:val="24"/>
          <w:szCs w:val="24"/>
        </w:rPr>
      </w:pPr>
      <w:r w:rsidRPr="00900295">
        <w:rPr>
          <w:rFonts w:ascii="Arial" w:hAnsi="Arial" w:cs="Arial"/>
          <w:b/>
          <w:bCs/>
          <w:sz w:val="24"/>
          <w:szCs w:val="24"/>
        </w:rPr>
        <w:t>Ohutusriskid</w:t>
      </w:r>
    </w:p>
    <w:p w14:paraId="416C1665" w14:textId="77777777" w:rsidR="00E05980" w:rsidRPr="00900295" w:rsidRDefault="00E05980" w:rsidP="004E0AFB">
      <w:pPr>
        <w:numPr>
          <w:ilvl w:val="1"/>
          <w:numId w:val="5"/>
        </w:numPr>
        <w:jc w:val="both"/>
        <w:rPr>
          <w:rFonts w:ascii="Arial" w:hAnsi="Arial" w:cs="Arial"/>
          <w:sz w:val="24"/>
          <w:szCs w:val="24"/>
        </w:rPr>
      </w:pPr>
      <w:r w:rsidRPr="00900295">
        <w:rPr>
          <w:rFonts w:ascii="Arial" w:hAnsi="Arial" w:cs="Arial"/>
          <w:b/>
          <w:bCs/>
          <w:sz w:val="24"/>
          <w:szCs w:val="24"/>
        </w:rPr>
        <w:t>Lühiajalised mõjud</w:t>
      </w:r>
      <w:r w:rsidRPr="00900295">
        <w:rPr>
          <w:rFonts w:ascii="Arial" w:hAnsi="Arial" w:cs="Arial"/>
          <w:sz w:val="24"/>
          <w:szCs w:val="24"/>
        </w:rPr>
        <w:t>: Õnnetusjuhtumite, nagu plahvatuste või kemikaalileketega seotud õnnetuste oht.</w:t>
      </w:r>
    </w:p>
    <w:p w14:paraId="6AA3F12A" w14:textId="77777777" w:rsidR="00E05980" w:rsidRPr="00900295" w:rsidRDefault="00E05980" w:rsidP="004E0AFB">
      <w:pPr>
        <w:numPr>
          <w:ilvl w:val="1"/>
          <w:numId w:val="5"/>
        </w:numPr>
        <w:jc w:val="both"/>
        <w:rPr>
          <w:rFonts w:ascii="Arial" w:hAnsi="Arial" w:cs="Arial"/>
          <w:sz w:val="24"/>
          <w:szCs w:val="24"/>
        </w:rPr>
      </w:pPr>
      <w:r w:rsidRPr="00900295">
        <w:rPr>
          <w:rFonts w:ascii="Arial" w:hAnsi="Arial" w:cs="Arial"/>
          <w:b/>
          <w:bCs/>
          <w:sz w:val="24"/>
          <w:szCs w:val="24"/>
        </w:rPr>
        <w:t>Pikaajalised mõjud</w:t>
      </w:r>
      <w:r w:rsidRPr="00900295">
        <w:rPr>
          <w:rFonts w:ascii="Arial" w:hAnsi="Arial" w:cs="Arial"/>
          <w:sz w:val="24"/>
          <w:szCs w:val="24"/>
        </w:rPr>
        <w:t>: Piirkond võib muutuda kõrgendatud riskiga alaks, kus potentsiaalsed õnnetused võivad tuua kaasa suuremahulisi evakuatsioone.</w:t>
      </w:r>
    </w:p>
    <w:p w14:paraId="2E67C0B6" w14:textId="77777777" w:rsidR="00E05980" w:rsidRPr="00900295" w:rsidRDefault="00E05980" w:rsidP="00E96878">
      <w:pPr>
        <w:jc w:val="both"/>
        <w:rPr>
          <w:rFonts w:ascii="Arial" w:hAnsi="Arial" w:cs="Arial"/>
          <w:b/>
          <w:bCs/>
          <w:sz w:val="24"/>
          <w:szCs w:val="24"/>
        </w:rPr>
      </w:pPr>
      <w:r w:rsidRPr="00900295">
        <w:rPr>
          <w:rFonts w:ascii="Arial" w:hAnsi="Arial" w:cs="Arial"/>
          <w:b/>
          <w:bCs/>
          <w:sz w:val="24"/>
          <w:szCs w:val="24"/>
        </w:rPr>
        <w:t>Põhiriskid looduskooslusele:</w:t>
      </w:r>
    </w:p>
    <w:p w14:paraId="5D58C189" w14:textId="77777777" w:rsidR="00E05980" w:rsidRPr="00900295" w:rsidRDefault="00E05980" w:rsidP="00E96878">
      <w:pPr>
        <w:numPr>
          <w:ilvl w:val="0"/>
          <w:numId w:val="7"/>
        </w:numPr>
        <w:jc w:val="both"/>
        <w:rPr>
          <w:rFonts w:ascii="Arial" w:hAnsi="Arial" w:cs="Arial"/>
          <w:sz w:val="24"/>
          <w:szCs w:val="24"/>
        </w:rPr>
      </w:pPr>
      <w:r w:rsidRPr="00900295">
        <w:rPr>
          <w:rFonts w:ascii="Arial" w:hAnsi="Arial" w:cs="Arial"/>
          <w:b/>
          <w:bCs/>
          <w:sz w:val="24"/>
          <w:szCs w:val="24"/>
        </w:rPr>
        <w:t>Veereostus</w:t>
      </w:r>
    </w:p>
    <w:p w14:paraId="3105802F" w14:textId="77777777" w:rsidR="00E05980" w:rsidRPr="00900295" w:rsidRDefault="00E05980" w:rsidP="00E96878">
      <w:pPr>
        <w:numPr>
          <w:ilvl w:val="1"/>
          <w:numId w:val="7"/>
        </w:numPr>
        <w:jc w:val="both"/>
        <w:rPr>
          <w:rFonts w:ascii="Arial" w:hAnsi="Arial" w:cs="Arial"/>
          <w:sz w:val="24"/>
          <w:szCs w:val="24"/>
        </w:rPr>
      </w:pPr>
      <w:r w:rsidRPr="00900295">
        <w:rPr>
          <w:rFonts w:ascii="Arial" w:hAnsi="Arial" w:cs="Arial"/>
          <w:b/>
          <w:bCs/>
          <w:sz w:val="24"/>
          <w:szCs w:val="24"/>
        </w:rPr>
        <w:t>Lühiajalised mõjud</w:t>
      </w:r>
      <w:r w:rsidRPr="00900295">
        <w:rPr>
          <w:rFonts w:ascii="Arial" w:hAnsi="Arial" w:cs="Arial"/>
          <w:sz w:val="24"/>
          <w:szCs w:val="24"/>
        </w:rPr>
        <w:t>: Lõhkeainete ja kemikaalide lekkimine võib kahjustada läheduses asuvaid veekogusid, mõjutades kalu, veetaimestikku ja põhjavett.</w:t>
      </w:r>
    </w:p>
    <w:p w14:paraId="3B1355A1" w14:textId="77777777" w:rsidR="00E05980" w:rsidRPr="00900295" w:rsidRDefault="00E05980" w:rsidP="00E96878">
      <w:pPr>
        <w:numPr>
          <w:ilvl w:val="1"/>
          <w:numId w:val="7"/>
        </w:numPr>
        <w:jc w:val="both"/>
        <w:rPr>
          <w:rFonts w:ascii="Arial" w:hAnsi="Arial" w:cs="Arial"/>
          <w:sz w:val="24"/>
          <w:szCs w:val="24"/>
        </w:rPr>
      </w:pPr>
      <w:r w:rsidRPr="00900295">
        <w:rPr>
          <w:rFonts w:ascii="Arial" w:hAnsi="Arial" w:cs="Arial"/>
          <w:b/>
          <w:bCs/>
          <w:sz w:val="24"/>
          <w:szCs w:val="24"/>
        </w:rPr>
        <w:t>Pikaajalised mõjud</w:t>
      </w:r>
      <w:r w:rsidRPr="00900295">
        <w:rPr>
          <w:rFonts w:ascii="Arial" w:hAnsi="Arial" w:cs="Arial"/>
          <w:sz w:val="24"/>
          <w:szCs w:val="24"/>
        </w:rPr>
        <w:t>: Kemikaalide kuhjumine võib põhjustada ökosüsteemi häireid ning veekogude elurikkuse vähenemist.</w:t>
      </w:r>
    </w:p>
    <w:p w14:paraId="6FC8D10F" w14:textId="195C01EE" w:rsidR="00E05980" w:rsidRPr="00900295" w:rsidRDefault="00E05980" w:rsidP="004E0AFB">
      <w:pPr>
        <w:pStyle w:val="ListParagraph"/>
        <w:numPr>
          <w:ilvl w:val="0"/>
          <w:numId w:val="7"/>
        </w:numPr>
        <w:jc w:val="both"/>
        <w:rPr>
          <w:rFonts w:ascii="Arial" w:hAnsi="Arial" w:cs="Arial"/>
          <w:sz w:val="24"/>
          <w:szCs w:val="24"/>
        </w:rPr>
      </w:pPr>
      <w:r w:rsidRPr="00900295">
        <w:rPr>
          <w:rFonts w:ascii="Arial" w:hAnsi="Arial" w:cs="Arial"/>
          <w:b/>
          <w:bCs/>
          <w:sz w:val="24"/>
          <w:szCs w:val="24"/>
        </w:rPr>
        <w:t>Muldade ja õhu reostus</w:t>
      </w:r>
    </w:p>
    <w:p w14:paraId="060928E9" w14:textId="77777777" w:rsidR="00E05980" w:rsidRPr="00900295" w:rsidRDefault="00E05980" w:rsidP="00E96878">
      <w:pPr>
        <w:numPr>
          <w:ilvl w:val="0"/>
          <w:numId w:val="8"/>
        </w:numPr>
        <w:jc w:val="both"/>
        <w:rPr>
          <w:rFonts w:ascii="Arial" w:hAnsi="Arial" w:cs="Arial"/>
          <w:sz w:val="24"/>
          <w:szCs w:val="24"/>
        </w:rPr>
      </w:pPr>
      <w:r w:rsidRPr="00900295">
        <w:rPr>
          <w:rFonts w:ascii="Arial" w:hAnsi="Arial" w:cs="Arial"/>
          <w:b/>
          <w:bCs/>
          <w:sz w:val="24"/>
          <w:szCs w:val="24"/>
        </w:rPr>
        <w:t>Lühiajalised mõjud</w:t>
      </w:r>
      <w:r w:rsidRPr="00900295">
        <w:rPr>
          <w:rFonts w:ascii="Arial" w:hAnsi="Arial" w:cs="Arial"/>
          <w:sz w:val="24"/>
          <w:szCs w:val="24"/>
        </w:rPr>
        <w:t>: Tootmisprotsessidega kaasnevad saasteained võivad kanduda maapinnale, põhjustades taimede ja loomade tervise halvenemist.</w:t>
      </w:r>
    </w:p>
    <w:p w14:paraId="28731AE2" w14:textId="77777777" w:rsidR="00E05980" w:rsidRPr="00900295" w:rsidRDefault="00E05980" w:rsidP="00E96878">
      <w:pPr>
        <w:numPr>
          <w:ilvl w:val="0"/>
          <w:numId w:val="8"/>
        </w:numPr>
        <w:jc w:val="both"/>
        <w:rPr>
          <w:rFonts w:ascii="Arial" w:hAnsi="Arial" w:cs="Arial"/>
          <w:sz w:val="24"/>
          <w:szCs w:val="24"/>
        </w:rPr>
      </w:pPr>
      <w:r w:rsidRPr="00900295">
        <w:rPr>
          <w:rFonts w:ascii="Arial" w:hAnsi="Arial" w:cs="Arial"/>
          <w:b/>
          <w:bCs/>
          <w:sz w:val="24"/>
          <w:szCs w:val="24"/>
        </w:rPr>
        <w:t>Pikaajalised mõjud</w:t>
      </w:r>
      <w:r w:rsidRPr="00900295">
        <w:rPr>
          <w:rFonts w:ascii="Arial" w:hAnsi="Arial" w:cs="Arial"/>
          <w:sz w:val="24"/>
          <w:szCs w:val="24"/>
        </w:rPr>
        <w:t>: Mullas võivad ladestuda raskemetallid ja kemikaalid, mis halvendavad viljakust ja mõjutavad kohalikku põllumajandust.</w:t>
      </w:r>
    </w:p>
    <w:p w14:paraId="62DB1855" w14:textId="6411465D" w:rsidR="00E05980" w:rsidRPr="00900295" w:rsidRDefault="00E05980" w:rsidP="004E0AFB">
      <w:pPr>
        <w:pStyle w:val="ListParagraph"/>
        <w:numPr>
          <w:ilvl w:val="0"/>
          <w:numId w:val="7"/>
        </w:numPr>
        <w:jc w:val="both"/>
        <w:rPr>
          <w:rFonts w:ascii="Arial" w:hAnsi="Arial" w:cs="Arial"/>
          <w:sz w:val="24"/>
          <w:szCs w:val="24"/>
        </w:rPr>
      </w:pPr>
      <w:r w:rsidRPr="00900295">
        <w:rPr>
          <w:rFonts w:ascii="Arial" w:hAnsi="Arial" w:cs="Arial"/>
          <w:b/>
          <w:bCs/>
          <w:sz w:val="24"/>
          <w:szCs w:val="24"/>
        </w:rPr>
        <w:t>Elupaikade hävimine</w:t>
      </w:r>
    </w:p>
    <w:p w14:paraId="0A41529E" w14:textId="77777777" w:rsidR="00E05980" w:rsidRPr="00900295" w:rsidRDefault="00E05980" w:rsidP="00E96878">
      <w:pPr>
        <w:numPr>
          <w:ilvl w:val="0"/>
          <w:numId w:val="9"/>
        </w:numPr>
        <w:jc w:val="both"/>
        <w:rPr>
          <w:rFonts w:ascii="Arial" w:hAnsi="Arial" w:cs="Arial"/>
          <w:sz w:val="24"/>
          <w:szCs w:val="24"/>
        </w:rPr>
      </w:pPr>
      <w:r w:rsidRPr="00900295">
        <w:rPr>
          <w:rFonts w:ascii="Arial" w:hAnsi="Arial" w:cs="Arial"/>
          <w:b/>
          <w:bCs/>
          <w:sz w:val="24"/>
          <w:szCs w:val="24"/>
        </w:rPr>
        <w:lastRenderedPageBreak/>
        <w:t>Lühiajalised mõjud</w:t>
      </w:r>
      <w:r w:rsidRPr="00900295">
        <w:rPr>
          <w:rFonts w:ascii="Arial" w:hAnsi="Arial" w:cs="Arial"/>
          <w:sz w:val="24"/>
          <w:szCs w:val="24"/>
        </w:rPr>
        <w:t>: Tööstusala rajamise tõttu hävib osa looduslikust elupaigast, mis mõjutab piirkonna floora ja fauna populatsioone.</w:t>
      </w:r>
    </w:p>
    <w:p w14:paraId="070B33CB" w14:textId="77777777" w:rsidR="00E05980" w:rsidRPr="00900295" w:rsidRDefault="00E05980" w:rsidP="00E96878">
      <w:pPr>
        <w:numPr>
          <w:ilvl w:val="0"/>
          <w:numId w:val="9"/>
        </w:numPr>
        <w:jc w:val="both"/>
        <w:rPr>
          <w:rFonts w:ascii="Arial" w:hAnsi="Arial" w:cs="Arial"/>
          <w:sz w:val="24"/>
          <w:szCs w:val="24"/>
        </w:rPr>
      </w:pPr>
      <w:r w:rsidRPr="00900295">
        <w:rPr>
          <w:rFonts w:ascii="Arial" w:hAnsi="Arial" w:cs="Arial"/>
          <w:b/>
          <w:bCs/>
          <w:sz w:val="24"/>
          <w:szCs w:val="24"/>
        </w:rPr>
        <w:t>Pikaajalised mõjud</w:t>
      </w:r>
      <w:r w:rsidRPr="00900295">
        <w:rPr>
          <w:rFonts w:ascii="Arial" w:hAnsi="Arial" w:cs="Arial"/>
          <w:sz w:val="24"/>
          <w:szCs w:val="24"/>
        </w:rPr>
        <w:t>: Mõnede liikide elupaikade kadumine võib põhjustada liigirikkuse vähenemist ja looduse tasakaalu muutusi.</w:t>
      </w:r>
    </w:p>
    <w:p w14:paraId="53CEB5A8" w14:textId="77777777" w:rsidR="00E05980" w:rsidRPr="00900295" w:rsidRDefault="00E05980" w:rsidP="00E96878">
      <w:pPr>
        <w:jc w:val="both"/>
        <w:rPr>
          <w:rFonts w:ascii="Arial" w:hAnsi="Arial" w:cs="Arial"/>
          <w:b/>
          <w:bCs/>
          <w:sz w:val="24"/>
          <w:szCs w:val="24"/>
        </w:rPr>
      </w:pPr>
      <w:r w:rsidRPr="00900295">
        <w:rPr>
          <w:rFonts w:ascii="Arial" w:hAnsi="Arial" w:cs="Arial"/>
          <w:b/>
          <w:bCs/>
          <w:sz w:val="24"/>
          <w:szCs w:val="24"/>
        </w:rPr>
        <w:t>Üldised kaalutud mõjud:</w:t>
      </w:r>
    </w:p>
    <w:p w14:paraId="3C1BCFBD" w14:textId="77777777" w:rsidR="00E05980" w:rsidRPr="00900295" w:rsidRDefault="00E05980" w:rsidP="00E96878">
      <w:pPr>
        <w:numPr>
          <w:ilvl w:val="0"/>
          <w:numId w:val="10"/>
        </w:numPr>
        <w:jc w:val="both"/>
        <w:rPr>
          <w:rFonts w:ascii="Arial" w:hAnsi="Arial" w:cs="Arial"/>
          <w:sz w:val="24"/>
          <w:szCs w:val="24"/>
        </w:rPr>
      </w:pPr>
      <w:r w:rsidRPr="00900295">
        <w:rPr>
          <w:rFonts w:ascii="Arial" w:hAnsi="Arial" w:cs="Arial"/>
          <w:b/>
          <w:bCs/>
          <w:sz w:val="24"/>
          <w:szCs w:val="24"/>
        </w:rPr>
        <w:t>Majanduslikud ja sotsiaalsed tagajärjed</w:t>
      </w:r>
      <w:r w:rsidRPr="00900295">
        <w:rPr>
          <w:rFonts w:ascii="Arial" w:hAnsi="Arial" w:cs="Arial"/>
          <w:sz w:val="24"/>
          <w:szCs w:val="24"/>
        </w:rPr>
        <w:t xml:space="preserve"> Kui tööstuspark vähendab turismipiirkonna atraktiivsust ja elukvaliteeti, võib see vähendada kohalikku majandusaktiivsust ja tööhõivet looduslähedastes sektorites.</w:t>
      </w:r>
    </w:p>
    <w:p w14:paraId="11FD5A1C" w14:textId="77777777" w:rsidR="00E05980" w:rsidRPr="00900295" w:rsidRDefault="00E05980" w:rsidP="00E96878">
      <w:pPr>
        <w:numPr>
          <w:ilvl w:val="0"/>
          <w:numId w:val="10"/>
        </w:numPr>
        <w:jc w:val="both"/>
        <w:rPr>
          <w:rFonts w:ascii="Arial" w:hAnsi="Arial" w:cs="Arial"/>
          <w:sz w:val="24"/>
          <w:szCs w:val="24"/>
        </w:rPr>
      </w:pPr>
      <w:r w:rsidRPr="00900295">
        <w:rPr>
          <w:rFonts w:ascii="Arial" w:hAnsi="Arial" w:cs="Arial"/>
          <w:b/>
          <w:bCs/>
          <w:sz w:val="24"/>
          <w:szCs w:val="24"/>
        </w:rPr>
        <w:t>Ökosüsteemi pikaajaline kahjustumine</w:t>
      </w:r>
      <w:r w:rsidRPr="00900295">
        <w:rPr>
          <w:rFonts w:ascii="Arial" w:hAnsi="Arial" w:cs="Arial"/>
          <w:sz w:val="24"/>
          <w:szCs w:val="24"/>
        </w:rPr>
        <w:t xml:space="preserve"> Keskkonnakahjude taastamine võib võtta aastakümneid, ning mõned muutused võivad olla pöördumatud.</w:t>
      </w:r>
    </w:p>
    <w:p w14:paraId="3F768C7C" w14:textId="77777777" w:rsidR="00E05980" w:rsidRPr="00900295" w:rsidRDefault="00E05980" w:rsidP="00E96878">
      <w:pPr>
        <w:jc w:val="both"/>
        <w:rPr>
          <w:rFonts w:ascii="Arial" w:hAnsi="Arial" w:cs="Arial"/>
          <w:b/>
          <w:bCs/>
          <w:sz w:val="24"/>
          <w:szCs w:val="24"/>
        </w:rPr>
      </w:pPr>
      <w:r w:rsidRPr="00900295">
        <w:rPr>
          <w:rFonts w:ascii="Arial" w:hAnsi="Arial" w:cs="Arial"/>
          <w:b/>
          <w:bCs/>
          <w:sz w:val="24"/>
          <w:szCs w:val="24"/>
        </w:rPr>
        <w:t xml:space="preserve">Need põhjendused näitavad, et kaitsetööstuspargi ja lõhkeainete tootmise rajamine Pärnu maakonda ei sobi piirkonna ruumilise arengu visiooniga. </w:t>
      </w:r>
    </w:p>
    <w:p w14:paraId="41F8403F" w14:textId="77777777" w:rsidR="00E05980" w:rsidRPr="00900295" w:rsidRDefault="00E05980" w:rsidP="00E96878">
      <w:pPr>
        <w:jc w:val="both"/>
        <w:rPr>
          <w:rFonts w:ascii="Arial" w:hAnsi="Arial" w:cs="Arial"/>
          <w:sz w:val="24"/>
          <w:szCs w:val="24"/>
        </w:rPr>
      </w:pPr>
    </w:p>
    <w:p w14:paraId="74B90ADB" w14:textId="77777777" w:rsidR="00F60774" w:rsidRPr="00900295" w:rsidRDefault="00E05980" w:rsidP="00E96878">
      <w:pPr>
        <w:jc w:val="both"/>
        <w:rPr>
          <w:rFonts w:ascii="Arial" w:hAnsi="Arial" w:cs="Arial"/>
          <w:b/>
          <w:bCs/>
          <w:sz w:val="24"/>
          <w:szCs w:val="24"/>
        </w:rPr>
      </w:pPr>
      <w:r w:rsidRPr="00900295">
        <w:rPr>
          <w:rFonts w:ascii="Arial" w:hAnsi="Arial" w:cs="Arial"/>
          <w:b/>
          <w:bCs/>
          <w:sz w:val="24"/>
          <w:szCs w:val="24"/>
        </w:rPr>
        <w:t xml:space="preserve">Euroopa Liidu keskkonnapoliitika ja õigusaktid sisaldavad mitmeid piiranguid ja eesmärke, mis toetavad Pärnu maakonna keskkonnakaitselisi suundi ning loodusväärtuste säilitamist. </w:t>
      </w:r>
    </w:p>
    <w:p w14:paraId="6BC58A80" w14:textId="11A7FD9C" w:rsidR="00E05980" w:rsidRPr="00900295" w:rsidRDefault="00E05980" w:rsidP="00E96878">
      <w:pPr>
        <w:jc w:val="both"/>
        <w:rPr>
          <w:rFonts w:ascii="Arial" w:hAnsi="Arial" w:cs="Arial"/>
          <w:sz w:val="24"/>
          <w:szCs w:val="24"/>
        </w:rPr>
      </w:pPr>
      <w:r w:rsidRPr="00900295">
        <w:rPr>
          <w:rFonts w:ascii="Arial" w:hAnsi="Arial" w:cs="Arial"/>
          <w:sz w:val="24"/>
          <w:szCs w:val="24"/>
        </w:rPr>
        <w:t>Siin on mõned olulised põhimõtted ja regulatsioonid:</w:t>
      </w:r>
    </w:p>
    <w:p w14:paraId="145F33A2" w14:textId="77777777" w:rsidR="00E05980" w:rsidRPr="00900295" w:rsidRDefault="00E05980" w:rsidP="00E96878">
      <w:pPr>
        <w:jc w:val="both"/>
        <w:rPr>
          <w:rFonts w:ascii="Arial" w:hAnsi="Arial" w:cs="Arial"/>
          <w:b/>
          <w:bCs/>
          <w:sz w:val="24"/>
          <w:szCs w:val="24"/>
        </w:rPr>
      </w:pPr>
      <w:r w:rsidRPr="00900295">
        <w:rPr>
          <w:rFonts w:ascii="Arial" w:hAnsi="Arial" w:cs="Arial"/>
          <w:b/>
          <w:bCs/>
          <w:sz w:val="24"/>
          <w:szCs w:val="24"/>
        </w:rPr>
        <w:t>1. Ettevaatus- ja ennetuspõhimõte</w:t>
      </w:r>
    </w:p>
    <w:p w14:paraId="234C8D51" w14:textId="79E274CF" w:rsidR="00E05980" w:rsidRPr="00900295" w:rsidRDefault="00E05980" w:rsidP="00E96878">
      <w:pPr>
        <w:jc w:val="both"/>
        <w:rPr>
          <w:rFonts w:ascii="Arial" w:hAnsi="Arial" w:cs="Arial"/>
          <w:b/>
          <w:bCs/>
          <w:sz w:val="24"/>
          <w:szCs w:val="24"/>
        </w:rPr>
      </w:pPr>
      <w:r w:rsidRPr="00900295">
        <w:rPr>
          <w:rFonts w:ascii="Arial" w:hAnsi="Arial" w:cs="Arial"/>
          <w:b/>
          <w:bCs/>
          <w:sz w:val="24"/>
          <w:szCs w:val="24"/>
        </w:rPr>
        <w:t>ELi keskkonnapoliitika tugineb ettevaatus- ja ennetuspõhimõttele, mis tähendab, et kui tegevus võib kahjustada keskkonda või rahvatervist, tuleb rakendada ennetavaid meetmeid isegi siis, kui teaduslikud tõendid ei ole täielikud</w:t>
      </w:r>
      <w:r w:rsidR="00F60774" w:rsidRPr="00900295">
        <w:rPr>
          <w:rFonts w:ascii="Arial" w:hAnsi="Arial" w:cs="Arial"/>
          <w:b/>
          <w:bCs/>
          <w:sz w:val="24"/>
          <w:szCs w:val="24"/>
        </w:rPr>
        <w:t>.</w:t>
      </w:r>
    </w:p>
    <w:p w14:paraId="4AD6307F" w14:textId="77777777" w:rsidR="00E05980" w:rsidRPr="00900295" w:rsidRDefault="00E05980" w:rsidP="00E96878">
      <w:pPr>
        <w:jc w:val="both"/>
        <w:rPr>
          <w:rFonts w:ascii="Arial" w:hAnsi="Arial" w:cs="Arial"/>
          <w:b/>
          <w:bCs/>
          <w:sz w:val="24"/>
          <w:szCs w:val="24"/>
        </w:rPr>
      </w:pPr>
      <w:r w:rsidRPr="00900295">
        <w:rPr>
          <w:rFonts w:ascii="Arial" w:hAnsi="Arial" w:cs="Arial"/>
          <w:b/>
          <w:bCs/>
          <w:sz w:val="24"/>
          <w:szCs w:val="24"/>
        </w:rPr>
        <w:t>2. Saastaja maksab põhimõte</w:t>
      </w:r>
    </w:p>
    <w:p w14:paraId="160F4A56" w14:textId="77777777" w:rsidR="00E05980" w:rsidRPr="00900295" w:rsidRDefault="00E05980" w:rsidP="00E96878">
      <w:pPr>
        <w:jc w:val="both"/>
        <w:rPr>
          <w:rFonts w:ascii="Arial" w:hAnsi="Arial" w:cs="Arial"/>
          <w:sz w:val="24"/>
          <w:szCs w:val="24"/>
        </w:rPr>
      </w:pPr>
      <w:r w:rsidRPr="00900295">
        <w:rPr>
          <w:rFonts w:ascii="Arial" w:hAnsi="Arial" w:cs="Arial"/>
          <w:sz w:val="24"/>
          <w:szCs w:val="24"/>
        </w:rPr>
        <w:t>ELi keskkonnapoliitika kohaselt peab saastaja kandma kulud, mis on seotud keskkonnakahjude kõrvaldamisega. See tähendab, et tööstusettevõtted, sealhulgas kaitsetööstus, peavad vastutama võimalike keskkonnamõjude eest ja rakendama leevendusmeetmeid.</w:t>
      </w:r>
    </w:p>
    <w:p w14:paraId="63A382AE" w14:textId="77777777" w:rsidR="00E05980" w:rsidRPr="00900295" w:rsidRDefault="00E05980" w:rsidP="00E96878">
      <w:pPr>
        <w:jc w:val="both"/>
        <w:rPr>
          <w:rFonts w:ascii="Arial" w:hAnsi="Arial" w:cs="Arial"/>
          <w:b/>
          <w:bCs/>
          <w:sz w:val="24"/>
          <w:szCs w:val="24"/>
        </w:rPr>
      </w:pPr>
      <w:r w:rsidRPr="00900295">
        <w:rPr>
          <w:rFonts w:ascii="Arial" w:hAnsi="Arial" w:cs="Arial"/>
          <w:b/>
          <w:bCs/>
          <w:sz w:val="24"/>
          <w:szCs w:val="24"/>
        </w:rPr>
        <w:t>3. Natura 2000 võrgustik ja elurikkuse kaitse</w:t>
      </w:r>
    </w:p>
    <w:p w14:paraId="12D94B51" w14:textId="77777777" w:rsidR="00E05980" w:rsidRPr="00900295" w:rsidRDefault="00E05980" w:rsidP="00E96878">
      <w:pPr>
        <w:jc w:val="both"/>
        <w:rPr>
          <w:rFonts w:ascii="Arial" w:hAnsi="Arial" w:cs="Arial"/>
          <w:sz w:val="24"/>
          <w:szCs w:val="24"/>
        </w:rPr>
      </w:pPr>
      <w:r w:rsidRPr="00900295">
        <w:rPr>
          <w:rFonts w:ascii="Arial" w:hAnsi="Arial" w:cs="Arial"/>
          <w:sz w:val="24"/>
          <w:szCs w:val="24"/>
        </w:rPr>
        <w:t>ELi loodusdirektiiv ja linnudirektiiv sätestavad, et liikmesriigid peavad kaitsma looduslikke elupaiku ja ohustatud liike. Natura 2000 võrgustik on loodud selleks, et tagada elurikkuse säilimine, ning tööstusprojektid, mis võivad ohustada kaitsealuseid piirkondi, peavad läbima põhjaliku keskkonnamõju hindamise.</w:t>
      </w:r>
    </w:p>
    <w:p w14:paraId="352B30CD" w14:textId="77777777" w:rsidR="00E05980" w:rsidRPr="00900295" w:rsidRDefault="00E05980" w:rsidP="00E96878">
      <w:pPr>
        <w:jc w:val="both"/>
        <w:rPr>
          <w:rFonts w:ascii="Arial" w:hAnsi="Arial" w:cs="Arial"/>
          <w:b/>
          <w:bCs/>
          <w:sz w:val="24"/>
          <w:szCs w:val="24"/>
        </w:rPr>
      </w:pPr>
      <w:r w:rsidRPr="00900295">
        <w:rPr>
          <w:rFonts w:ascii="Arial" w:hAnsi="Arial" w:cs="Arial"/>
          <w:b/>
          <w:bCs/>
          <w:sz w:val="24"/>
          <w:szCs w:val="24"/>
        </w:rPr>
        <w:t>4. Euroopa roheline kokkulepe ja kliimamäärus</w:t>
      </w:r>
    </w:p>
    <w:p w14:paraId="54FC0229" w14:textId="77777777" w:rsidR="00E05980" w:rsidRPr="00900295" w:rsidRDefault="00E05980" w:rsidP="00E96878">
      <w:pPr>
        <w:jc w:val="both"/>
        <w:rPr>
          <w:rFonts w:ascii="Arial" w:hAnsi="Arial" w:cs="Arial"/>
          <w:sz w:val="24"/>
          <w:szCs w:val="24"/>
        </w:rPr>
      </w:pPr>
      <w:r w:rsidRPr="00900295">
        <w:rPr>
          <w:rFonts w:ascii="Arial" w:hAnsi="Arial" w:cs="Arial"/>
          <w:sz w:val="24"/>
          <w:szCs w:val="24"/>
        </w:rPr>
        <w:t>ELi kliimamäärus seab eesmärgiks vähendada kasvuhoonegaaside heidet 55% võrra aastaks 2030. Kaitsetööstus ja lõhkeainete tootmine võivad suurendada süsiniku jalajälge, mis on vastuolus ELi kliimaeesmärkidega.</w:t>
      </w:r>
    </w:p>
    <w:p w14:paraId="6D721264" w14:textId="77777777" w:rsidR="00F60774" w:rsidRPr="00900295" w:rsidRDefault="00F60774" w:rsidP="00E96878">
      <w:pPr>
        <w:jc w:val="both"/>
        <w:rPr>
          <w:rFonts w:ascii="Arial" w:hAnsi="Arial" w:cs="Arial"/>
          <w:sz w:val="24"/>
          <w:szCs w:val="24"/>
        </w:rPr>
      </w:pPr>
    </w:p>
    <w:p w14:paraId="62EBC8FE" w14:textId="77777777" w:rsidR="00E05980" w:rsidRPr="00900295" w:rsidRDefault="00E05980" w:rsidP="00E96878">
      <w:pPr>
        <w:jc w:val="both"/>
        <w:rPr>
          <w:rFonts w:ascii="Arial" w:hAnsi="Arial" w:cs="Arial"/>
          <w:b/>
          <w:bCs/>
          <w:sz w:val="24"/>
          <w:szCs w:val="24"/>
        </w:rPr>
      </w:pPr>
      <w:r w:rsidRPr="00900295">
        <w:rPr>
          <w:rFonts w:ascii="Arial" w:hAnsi="Arial" w:cs="Arial"/>
          <w:b/>
          <w:bCs/>
          <w:sz w:val="24"/>
          <w:szCs w:val="24"/>
        </w:rPr>
        <w:lastRenderedPageBreak/>
        <w:t>5. Veekaitse ja reostuse vältimine</w:t>
      </w:r>
    </w:p>
    <w:p w14:paraId="0A8A99E9" w14:textId="77777777" w:rsidR="00E05980" w:rsidRPr="00900295" w:rsidRDefault="00E05980" w:rsidP="00E96878">
      <w:pPr>
        <w:jc w:val="both"/>
        <w:rPr>
          <w:rFonts w:ascii="Arial" w:hAnsi="Arial" w:cs="Arial"/>
          <w:sz w:val="24"/>
          <w:szCs w:val="24"/>
        </w:rPr>
      </w:pPr>
      <w:r w:rsidRPr="00900295">
        <w:rPr>
          <w:rFonts w:ascii="Arial" w:hAnsi="Arial" w:cs="Arial"/>
          <w:sz w:val="24"/>
          <w:szCs w:val="24"/>
        </w:rPr>
        <w:t>ELi veepoliitika raamdirektiiv nõuab, et liikmesriigid tagaksid veekogude hea ökoloogilise seisundi. Tööstusprojektid, mis võivad põhjustada veereostust, peavad rakendama rangemaid puhastusmeetmeid ja keskkonnakaitse standardeid.</w:t>
      </w:r>
    </w:p>
    <w:p w14:paraId="528AF4D6" w14:textId="2F09A71A" w:rsidR="00DA10EE" w:rsidRPr="00900295" w:rsidRDefault="00DA10EE" w:rsidP="00E96878">
      <w:pPr>
        <w:jc w:val="both"/>
        <w:rPr>
          <w:rFonts w:ascii="Arial" w:hAnsi="Arial" w:cs="Arial"/>
          <w:sz w:val="24"/>
          <w:szCs w:val="24"/>
        </w:rPr>
      </w:pPr>
      <w:r w:rsidRPr="00900295">
        <w:rPr>
          <w:rFonts w:ascii="Arial" w:hAnsi="Arial" w:cs="Arial"/>
          <w:sz w:val="24"/>
          <w:szCs w:val="24"/>
        </w:rPr>
        <w:t xml:space="preserve">Euroopa Liit on kehtestanud ettevaatusabinõud, et minimeerida kahju elanikkonnale ja keskkonnale. </w:t>
      </w:r>
    </w:p>
    <w:p w14:paraId="68ADA0B3" w14:textId="200894F7" w:rsidR="00DA10EE" w:rsidRPr="00900295" w:rsidRDefault="00DA10EE" w:rsidP="00E96878">
      <w:pPr>
        <w:jc w:val="both"/>
        <w:rPr>
          <w:rFonts w:ascii="Arial" w:hAnsi="Arial" w:cs="Arial"/>
          <w:b/>
          <w:bCs/>
          <w:sz w:val="24"/>
          <w:szCs w:val="24"/>
        </w:rPr>
      </w:pPr>
      <w:r w:rsidRPr="00900295">
        <w:rPr>
          <w:rFonts w:ascii="Arial" w:hAnsi="Arial" w:cs="Arial"/>
          <w:b/>
          <w:bCs/>
          <w:sz w:val="24"/>
          <w:szCs w:val="24"/>
          <w:u w:val="single"/>
        </w:rPr>
        <w:t>KÜSIMUS</w:t>
      </w:r>
      <w:r w:rsidRPr="00900295">
        <w:rPr>
          <w:rFonts w:ascii="Arial" w:hAnsi="Arial" w:cs="Arial"/>
          <w:sz w:val="24"/>
          <w:szCs w:val="24"/>
        </w:rPr>
        <w:t xml:space="preserve"> -&gt; </w:t>
      </w:r>
      <w:r w:rsidRPr="00900295">
        <w:rPr>
          <w:rFonts w:ascii="Arial" w:hAnsi="Arial" w:cs="Arial"/>
          <w:b/>
          <w:bCs/>
          <w:sz w:val="24"/>
          <w:szCs w:val="24"/>
        </w:rPr>
        <w:t>Kuidas ja millise plaaniga on tagatud alltoodud riskide</w:t>
      </w:r>
      <w:r w:rsidR="004E0AFB" w:rsidRPr="00900295">
        <w:rPr>
          <w:rFonts w:ascii="Arial" w:hAnsi="Arial" w:cs="Arial"/>
          <w:b/>
          <w:bCs/>
          <w:sz w:val="24"/>
          <w:szCs w:val="24"/>
        </w:rPr>
        <w:t xml:space="preserve"> maandamine ja vältimine ning EL direktiivide rakendamine</w:t>
      </w:r>
      <w:r w:rsidRPr="00900295">
        <w:rPr>
          <w:rFonts w:ascii="Arial" w:hAnsi="Arial" w:cs="Arial"/>
          <w:b/>
          <w:bCs/>
          <w:sz w:val="24"/>
          <w:szCs w:val="24"/>
        </w:rPr>
        <w:t xml:space="preserve"> Tõstamaale planeeritava kaitsetööstuspargi osas?</w:t>
      </w:r>
    </w:p>
    <w:p w14:paraId="67FAF28E" w14:textId="77777777" w:rsidR="00DA10EE" w:rsidRPr="00900295" w:rsidRDefault="00DA10EE" w:rsidP="00E96878">
      <w:pPr>
        <w:jc w:val="both"/>
        <w:rPr>
          <w:rFonts w:ascii="Arial" w:hAnsi="Arial" w:cs="Arial"/>
          <w:b/>
          <w:bCs/>
          <w:sz w:val="24"/>
          <w:szCs w:val="24"/>
        </w:rPr>
      </w:pPr>
      <w:r w:rsidRPr="00900295">
        <w:rPr>
          <w:rFonts w:ascii="Arial" w:hAnsi="Arial" w:cs="Arial"/>
          <w:b/>
          <w:bCs/>
          <w:sz w:val="24"/>
          <w:szCs w:val="24"/>
        </w:rPr>
        <w:t>Olulised riskid kaitse- ja lõhkeainetööstuse rajamisel:</w:t>
      </w:r>
    </w:p>
    <w:p w14:paraId="21381146" w14:textId="77777777" w:rsidR="00DA10EE" w:rsidRPr="00900295" w:rsidRDefault="00DA10EE" w:rsidP="00E96878">
      <w:pPr>
        <w:numPr>
          <w:ilvl w:val="0"/>
          <w:numId w:val="11"/>
        </w:numPr>
        <w:jc w:val="both"/>
        <w:rPr>
          <w:rFonts w:ascii="Arial" w:hAnsi="Arial" w:cs="Arial"/>
          <w:sz w:val="24"/>
          <w:szCs w:val="24"/>
        </w:rPr>
      </w:pPr>
      <w:r w:rsidRPr="00900295">
        <w:rPr>
          <w:rFonts w:ascii="Arial" w:hAnsi="Arial" w:cs="Arial"/>
          <w:b/>
          <w:bCs/>
          <w:sz w:val="24"/>
          <w:szCs w:val="24"/>
        </w:rPr>
        <w:t>Keskkonnareostus</w:t>
      </w:r>
    </w:p>
    <w:p w14:paraId="7EFB5C2E" w14:textId="77777777" w:rsidR="00DA10EE" w:rsidRPr="00900295" w:rsidRDefault="00DA10EE" w:rsidP="00E96878">
      <w:pPr>
        <w:numPr>
          <w:ilvl w:val="1"/>
          <w:numId w:val="11"/>
        </w:numPr>
        <w:jc w:val="both"/>
        <w:rPr>
          <w:rFonts w:ascii="Arial" w:hAnsi="Arial" w:cs="Arial"/>
          <w:sz w:val="24"/>
          <w:szCs w:val="24"/>
        </w:rPr>
      </w:pPr>
      <w:r w:rsidRPr="00900295">
        <w:rPr>
          <w:rFonts w:ascii="Arial" w:hAnsi="Arial" w:cs="Arial"/>
          <w:sz w:val="24"/>
          <w:szCs w:val="24"/>
        </w:rPr>
        <w:t>Õhusaaste: plahvatused ja kemikaalide tootmine vabastavad kahjulikke aineid.</w:t>
      </w:r>
    </w:p>
    <w:p w14:paraId="0C0C41EE" w14:textId="77777777" w:rsidR="00DA10EE" w:rsidRPr="00900295" w:rsidRDefault="00DA10EE" w:rsidP="00E96878">
      <w:pPr>
        <w:numPr>
          <w:ilvl w:val="1"/>
          <w:numId w:val="11"/>
        </w:numPr>
        <w:jc w:val="both"/>
        <w:rPr>
          <w:rFonts w:ascii="Arial" w:hAnsi="Arial" w:cs="Arial"/>
          <w:sz w:val="24"/>
          <w:szCs w:val="24"/>
        </w:rPr>
      </w:pPr>
      <w:r w:rsidRPr="00900295">
        <w:rPr>
          <w:rFonts w:ascii="Arial" w:hAnsi="Arial" w:cs="Arial"/>
          <w:sz w:val="24"/>
          <w:szCs w:val="24"/>
        </w:rPr>
        <w:t>Veereostus: ohtlike kemikaalide lekked võivad saastada põhjavett ja veekogusid.</w:t>
      </w:r>
    </w:p>
    <w:p w14:paraId="4D4A0C9F" w14:textId="77777777" w:rsidR="00DA10EE" w:rsidRPr="00900295" w:rsidRDefault="00DA10EE" w:rsidP="00E96878">
      <w:pPr>
        <w:numPr>
          <w:ilvl w:val="1"/>
          <w:numId w:val="11"/>
        </w:numPr>
        <w:jc w:val="both"/>
        <w:rPr>
          <w:rFonts w:ascii="Arial" w:hAnsi="Arial" w:cs="Arial"/>
          <w:sz w:val="24"/>
          <w:szCs w:val="24"/>
        </w:rPr>
      </w:pPr>
      <w:r w:rsidRPr="00900295">
        <w:rPr>
          <w:rFonts w:ascii="Arial" w:hAnsi="Arial" w:cs="Arial"/>
          <w:sz w:val="24"/>
          <w:szCs w:val="24"/>
        </w:rPr>
        <w:t>Muldade degradeerumine: tööstusjäätmed ja kemikaalid võivad põhjustada pinnase reostust.</w:t>
      </w:r>
    </w:p>
    <w:p w14:paraId="2CD2FC57" w14:textId="77777777" w:rsidR="00DA10EE" w:rsidRPr="00900295" w:rsidRDefault="00DA10EE" w:rsidP="00E96878">
      <w:pPr>
        <w:numPr>
          <w:ilvl w:val="0"/>
          <w:numId w:val="11"/>
        </w:numPr>
        <w:jc w:val="both"/>
        <w:rPr>
          <w:rFonts w:ascii="Arial" w:hAnsi="Arial" w:cs="Arial"/>
          <w:sz w:val="24"/>
          <w:szCs w:val="24"/>
        </w:rPr>
      </w:pPr>
      <w:r w:rsidRPr="00900295">
        <w:rPr>
          <w:rFonts w:ascii="Arial" w:hAnsi="Arial" w:cs="Arial"/>
          <w:b/>
          <w:bCs/>
          <w:sz w:val="24"/>
          <w:szCs w:val="24"/>
        </w:rPr>
        <w:t>Elupaikade hävimine ja bioloogilise mitmekesisuse kadu</w:t>
      </w:r>
    </w:p>
    <w:p w14:paraId="35276182" w14:textId="77777777" w:rsidR="00DA10EE" w:rsidRPr="00900295" w:rsidRDefault="00DA10EE" w:rsidP="00E96878">
      <w:pPr>
        <w:numPr>
          <w:ilvl w:val="1"/>
          <w:numId w:val="11"/>
        </w:numPr>
        <w:jc w:val="both"/>
        <w:rPr>
          <w:rFonts w:ascii="Arial" w:hAnsi="Arial" w:cs="Arial"/>
          <w:sz w:val="24"/>
          <w:szCs w:val="24"/>
        </w:rPr>
      </w:pPr>
      <w:r w:rsidRPr="00900295">
        <w:rPr>
          <w:rFonts w:ascii="Arial" w:hAnsi="Arial" w:cs="Arial"/>
          <w:sz w:val="24"/>
          <w:szCs w:val="24"/>
        </w:rPr>
        <w:t>Tööstusrajoonide rajamine võib hävitada looduslikke ökosüsteeme ja ohustada kaitsealuseid liike.</w:t>
      </w:r>
    </w:p>
    <w:p w14:paraId="42D49224" w14:textId="77777777" w:rsidR="00DA10EE" w:rsidRPr="00900295" w:rsidRDefault="00DA10EE" w:rsidP="00E96878">
      <w:pPr>
        <w:numPr>
          <w:ilvl w:val="1"/>
          <w:numId w:val="11"/>
        </w:numPr>
        <w:jc w:val="both"/>
        <w:rPr>
          <w:rFonts w:ascii="Arial" w:hAnsi="Arial" w:cs="Arial"/>
          <w:sz w:val="24"/>
          <w:szCs w:val="24"/>
        </w:rPr>
      </w:pPr>
      <w:r w:rsidRPr="00900295">
        <w:rPr>
          <w:rFonts w:ascii="Arial" w:hAnsi="Arial" w:cs="Arial"/>
          <w:sz w:val="24"/>
          <w:szCs w:val="24"/>
        </w:rPr>
        <w:t>Mürasaaste ja vibratsioon võivad häirida metsloomade käitumist ja paljunemist.</w:t>
      </w:r>
    </w:p>
    <w:p w14:paraId="6FF747B7" w14:textId="77777777" w:rsidR="00DA10EE" w:rsidRPr="00900295" w:rsidRDefault="00DA10EE" w:rsidP="00E96878">
      <w:pPr>
        <w:numPr>
          <w:ilvl w:val="0"/>
          <w:numId w:val="11"/>
        </w:numPr>
        <w:jc w:val="both"/>
        <w:rPr>
          <w:rFonts w:ascii="Arial" w:hAnsi="Arial" w:cs="Arial"/>
          <w:sz w:val="24"/>
          <w:szCs w:val="24"/>
        </w:rPr>
      </w:pPr>
      <w:r w:rsidRPr="00900295">
        <w:rPr>
          <w:rFonts w:ascii="Arial" w:hAnsi="Arial" w:cs="Arial"/>
          <w:b/>
          <w:bCs/>
          <w:sz w:val="24"/>
          <w:szCs w:val="24"/>
        </w:rPr>
        <w:t>Rahvatervise ohud</w:t>
      </w:r>
    </w:p>
    <w:p w14:paraId="7C87331C" w14:textId="77777777" w:rsidR="00DA10EE" w:rsidRPr="00900295" w:rsidRDefault="00DA10EE" w:rsidP="00E96878">
      <w:pPr>
        <w:numPr>
          <w:ilvl w:val="1"/>
          <w:numId w:val="11"/>
        </w:numPr>
        <w:jc w:val="both"/>
        <w:rPr>
          <w:rFonts w:ascii="Arial" w:hAnsi="Arial" w:cs="Arial"/>
          <w:sz w:val="24"/>
          <w:szCs w:val="24"/>
        </w:rPr>
      </w:pPr>
      <w:r w:rsidRPr="00900295">
        <w:rPr>
          <w:rFonts w:ascii="Arial" w:hAnsi="Arial" w:cs="Arial"/>
          <w:sz w:val="24"/>
          <w:szCs w:val="24"/>
        </w:rPr>
        <w:t>Ohtlike ainete käitlemine võib põhjustada hingamisteede haigusi, vähiriski ning neuroloogilisi probleeme.</w:t>
      </w:r>
    </w:p>
    <w:p w14:paraId="69C0AE48" w14:textId="77777777" w:rsidR="00DA10EE" w:rsidRPr="00900295" w:rsidRDefault="00DA10EE" w:rsidP="00E96878">
      <w:pPr>
        <w:numPr>
          <w:ilvl w:val="1"/>
          <w:numId w:val="11"/>
        </w:numPr>
        <w:jc w:val="both"/>
        <w:rPr>
          <w:rFonts w:ascii="Arial" w:hAnsi="Arial" w:cs="Arial"/>
          <w:sz w:val="24"/>
          <w:szCs w:val="24"/>
        </w:rPr>
      </w:pPr>
      <w:r w:rsidRPr="00900295">
        <w:rPr>
          <w:rFonts w:ascii="Arial" w:hAnsi="Arial" w:cs="Arial"/>
          <w:sz w:val="24"/>
          <w:szCs w:val="24"/>
        </w:rPr>
        <w:t>Plahvatuste või tööstusõnnetuste tõttu võivad tekkida ulatuslikud evakuatsioonid ja tervisekahjustused.</w:t>
      </w:r>
    </w:p>
    <w:p w14:paraId="1FEAFCC4" w14:textId="77777777" w:rsidR="00DA10EE" w:rsidRPr="00900295" w:rsidRDefault="00DA10EE" w:rsidP="00E96878">
      <w:pPr>
        <w:numPr>
          <w:ilvl w:val="0"/>
          <w:numId w:val="11"/>
        </w:numPr>
        <w:jc w:val="both"/>
        <w:rPr>
          <w:rFonts w:ascii="Arial" w:hAnsi="Arial" w:cs="Arial"/>
          <w:sz w:val="24"/>
          <w:szCs w:val="24"/>
        </w:rPr>
      </w:pPr>
      <w:r w:rsidRPr="00900295">
        <w:rPr>
          <w:rFonts w:ascii="Arial" w:hAnsi="Arial" w:cs="Arial"/>
          <w:b/>
          <w:bCs/>
          <w:sz w:val="24"/>
          <w:szCs w:val="24"/>
        </w:rPr>
        <w:t>Turbeküsimused ja õnnetusjuhtumite riskid</w:t>
      </w:r>
    </w:p>
    <w:p w14:paraId="14EFA14E" w14:textId="77777777" w:rsidR="00DA10EE" w:rsidRPr="00900295" w:rsidRDefault="00DA10EE" w:rsidP="00E96878">
      <w:pPr>
        <w:numPr>
          <w:ilvl w:val="1"/>
          <w:numId w:val="11"/>
        </w:numPr>
        <w:jc w:val="both"/>
        <w:rPr>
          <w:rFonts w:ascii="Arial" w:hAnsi="Arial" w:cs="Arial"/>
          <w:sz w:val="24"/>
          <w:szCs w:val="24"/>
        </w:rPr>
      </w:pPr>
      <w:r w:rsidRPr="00900295">
        <w:rPr>
          <w:rFonts w:ascii="Arial" w:hAnsi="Arial" w:cs="Arial"/>
          <w:sz w:val="24"/>
          <w:szCs w:val="24"/>
        </w:rPr>
        <w:t>Plahvatusohtlikke aineid käsitlevad tööstused vajavad ranget turvalisust.</w:t>
      </w:r>
    </w:p>
    <w:p w14:paraId="480BE65B" w14:textId="77777777" w:rsidR="00DA10EE" w:rsidRPr="00900295" w:rsidRDefault="00DA10EE" w:rsidP="00E96878">
      <w:pPr>
        <w:numPr>
          <w:ilvl w:val="1"/>
          <w:numId w:val="11"/>
        </w:numPr>
        <w:jc w:val="both"/>
        <w:rPr>
          <w:rFonts w:ascii="Arial" w:hAnsi="Arial" w:cs="Arial"/>
          <w:sz w:val="24"/>
          <w:szCs w:val="24"/>
        </w:rPr>
      </w:pPr>
      <w:r w:rsidRPr="00900295">
        <w:rPr>
          <w:rFonts w:ascii="Arial" w:hAnsi="Arial" w:cs="Arial"/>
          <w:sz w:val="24"/>
          <w:szCs w:val="24"/>
        </w:rPr>
        <w:t>Väiksemad tehnoloogilised rikked võivad viia suurõnnetusteni.</w:t>
      </w:r>
    </w:p>
    <w:p w14:paraId="26038ECF" w14:textId="77777777" w:rsidR="00DA10EE" w:rsidRPr="00900295" w:rsidRDefault="00DA10EE" w:rsidP="00E96878">
      <w:pPr>
        <w:jc w:val="both"/>
        <w:rPr>
          <w:rFonts w:ascii="Arial" w:hAnsi="Arial" w:cs="Arial"/>
          <w:sz w:val="24"/>
          <w:szCs w:val="24"/>
        </w:rPr>
      </w:pPr>
    </w:p>
    <w:p w14:paraId="65D1275E" w14:textId="77777777" w:rsidR="00DA10EE" w:rsidRPr="00900295" w:rsidRDefault="00DA10EE" w:rsidP="00E96878">
      <w:pPr>
        <w:jc w:val="both"/>
        <w:rPr>
          <w:rFonts w:ascii="Arial" w:hAnsi="Arial" w:cs="Arial"/>
          <w:b/>
          <w:bCs/>
          <w:sz w:val="24"/>
          <w:szCs w:val="24"/>
        </w:rPr>
      </w:pPr>
      <w:r w:rsidRPr="00900295">
        <w:rPr>
          <w:rFonts w:ascii="Arial" w:hAnsi="Arial" w:cs="Arial"/>
          <w:b/>
          <w:bCs/>
          <w:sz w:val="24"/>
          <w:szCs w:val="24"/>
        </w:rPr>
        <w:t>Euroopa Liidu kehtestatud ettevaatusabinõud:</w:t>
      </w:r>
    </w:p>
    <w:p w14:paraId="23E01FB6" w14:textId="77777777" w:rsidR="00DA10EE" w:rsidRPr="00900295" w:rsidRDefault="00DA10EE" w:rsidP="00E96878">
      <w:pPr>
        <w:numPr>
          <w:ilvl w:val="0"/>
          <w:numId w:val="12"/>
        </w:numPr>
        <w:jc w:val="both"/>
        <w:rPr>
          <w:rFonts w:ascii="Arial" w:hAnsi="Arial" w:cs="Arial"/>
          <w:sz w:val="24"/>
          <w:szCs w:val="24"/>
        </w:rPr>
      </w:pPr>
      <w:r w:rsidRPr="00900295">
        <w:rPr>
          <w:rFonts w:ascii="Arial" w:hAnsi="Arial" w:cs="Arial"/>
          <w:b/>
          <w:bCs/>
          <w:sz w:val="24"/>
          <w:szCs w:val="24"/>
        </w:rPr>
        <w:t>Seveso III direktiiv</w:t>
      </w:r>
    </w:p>
    <w:p w14:paraId="682D456F" w14:textId="77777777" w:rsidR="00DA10EE" w:rsidRPr="00900295" w:rsidRDefault="00DA10EE" w:rsidP="00E96878">
      <w:pPr>
        <w:numPr>
          <w:ilvl w:val="1"/>
          <w:numId w:val="12"/>
        </w:numPr>
        <w:jc w:val="both"/>
        <w:rPr>
          <w:rFonts w:ascii="Arial" w:hAnsi="Arial" w:cs="Arial"/>
          <w:sz w:val="24"/>
          <w:szCs w:val="24"/>
        </w:rPr>
      </w:pPr>
      <w:r w:rsidRPr="00900295">
        <w:rPr>
          <w:rFonts w:ascii="Arial" w:hAnsi="Arial" w:cs="Arial"/>
          <w:sz w:val="24"/>
          <w:szCs w:val="24"/>
        </w:rPr>
        <w:t>Reguleerib ohtlike tööstusrajatiste käitlemist ja ennetusmeetmeid.</w:t>
      </w:r>
    </w:p>
    <w:p w14:paraId="2BCD95A2" w14:textId="77777777" w:rsidR="00DA10EE" w:rsidRPr="00900295" w:rsidRDefault="00DA10EE" w:rsidP="00E96878">
      <w:pPr>
        <w:numPr>
          <w:ilvl w:val="1"/>
          <w:numId w:val="12"/>
        </w:numPr>
        <w:jc w:val="both"/>
        <w:rPr>
          <w:rFonts w:ascii="Arial" w:hAnsi="Arial" w:cs="Arial"/>
          <w:sz w:val="24"/>
          <w:szCs w:val="24"/>
        </w:rPr>
      </w:pPr>
      <w:r w:rsidRPr="00900295">
        <w:rPr>
          <w:rFonts w:ascii="Arial" w:hAnsi="Arial" w:cs="Arial"/>
          <w:sz w:val="24"/>
          <w:szCs w:val="24"/>
        </w:rPr>
        <w:lastRenderedPageBreak/>
        <w:t>Kohustab ettevõtteid koostama riskihindamise plaane ja hädaolukorra lahenduskavasid.</w:t>
      </w:r>
    </w:p>
    <w:p w14:paraId="08F22752" w14:textId="77777777" w:rsidR="00DA10EE" w:rsidRPr="00900295" w:rsidRDefault="00DA10EE" w:rsidP="00E96878">
      <w:pPr>
        <w:numPr>
          <w:ilvl w:val="0"/>
          <w:numId w:val="12"/>
        </w:numPr>
        <w:jc w:val="both"/>
        <w:rPr>
          <w:rFonts w:ascii="Arial" w:hAnsi="Arial" w:cs="Arial"/>
          <w:sz w:val="24"/>
          <w:szCs w:val="24"/>
        </w:rPr>
      </w:pPr>
      <w:r w:rsidRPr="00900295">
        <w:rPr>
          <w:rFonts w:ascii="Arial" w:hAnsi="Arial" w:cs="Arial"/>
          <w:b/>
          <w:bCs/>
          <w:sz w:val="24"/>
          <w:szCs w:val="24"/>
        </w:rPr>
        <w:t>ELi veepoliitika raamdirektiiv</w:t>
      </w:r>
    </w:p>
    <w:p w14:paraId="4CDB227F" w14:textId="77777777" w:rsidR="00DA10EE" w:rsidRPr="00900295" w:rsidRDefault="00DA10EE" w:rsidP="00E96878">
      <w:pPr>
        <w:numPr>
          <w:ilvl w:val="1"/>
          <w:numId w:val="12"/>
        </w:numPr>
        <w:jc w:val="both"/>
        <w:rPr>
          <w:rFonts w:ascii="Arial" w:hAnsi="Arial" w:cs="Arial"/>
          <w:sz w:val="24"/>
          <w:szCs w:val="24"/>
        </w:rPr>
      </w:pPr>
      <w:r w:rsidRPr="00900295">
        <w:rPr>
          <w:rFonts w:ascii="Arial" w:hAnsi="Arial" w:cs="Arial"/>
          <w:sz w:val="24"/>
          <w:szCs w:val="24"/>
        </w:rPr>
        <w:t>Kohustab liikmesriike tagama veekogude hea ökoloogilise seisundi.</w:t>
      </w:r>
    </w:p>
    <w:p w14:paraId="0DC73456" w14:textId="77777777" w:rsidR="00DA10EE" w:rsidRPr="00900295" w:rsidRDefault="00DA10EE" w:rsidP="00E96878">
      <w:pPr>
        <w:numPr>
          <w:ilvl w:val="1"/>
          <w:numId w:val="12"/>
        </w:numPr>
        <w:jc w:val="both"/>
        <w:rPr>
          <w:rFonts w:ascii="Arial" w:hAnsi="Arial" w:cs="Arial"/>
          <w:sz w:val="24"/>
          <w:szCs w:val="24"/>
        </w:rPr>
      </w:pPr>
      <w:r w:rsidRPr="00900295">
        <w:rPr>
          <w:rFonts w:ascii="Arial" w:hAnsi="Arial" w:cs="Arial"/>
          <w:sz w:val="24"/>
          <w:szCs w:val="24"/>
        </w:rPr>
        <w:t>Tööstusprojektid peavad rakendama rangeid reostuse vähendamise meetmeid.</w:t>
      </w:r>
    </w:p>
    <w:p w14:paraId="2E2F84AF" w14:textId="77777777" w:rsidR="00DA10EE" w:rsidRPr="00900295" w:rsidRDefault="00DA10EE" w:rsidP="00E96878">
      <w:pPr>
        <w:numPr>
          <w:ilvl w:val="0"/>
          <w:numId w:val="12"/>
        </w:numPr>
        <w:jc w:val="both"/>
        <w:rPr>
          <w:rFonts w:ascii="Arial" w:hAnsi="Arial" w:cs="Arial"/>
          <w:sz w:val="24"/>
          <w:szCs w:val="24"/>
        </w:rPr>
      </w:pPr>
      <w:r w:rsidRPr="00900295">
        <w:rPr>
          <w:rFonts w:ascii="Arial" w:hAnsi="Arial" w:cs="Arial"/>
          <w:b/>
          <w:bCs/>
          <w:sz w:val="24"/>
          <w:szCs w:val="24"/>
        </w:rPr>
        <w:t>Loodusdirektiiv ja linnudirektiiv</w:t>
      </w:r>
    </w:p>
    <w:p w14:paraId="70020550" w14:textId="77777777" w:rsidR="00DA10EE" w:rsidRPr="00900295" w:rsidRDefault="00DA10EE" w:rsidP="00E96878">
      <w:pPr>
        <w:numPr>
          <w:ilvl w:val="1"/>
          <w:numId w:val="12"/>
        </w:numPr>
        <w:jc w:val="both"/>
        <w:rPr>
          <w:rFonts w:ascii="Arial" w:hAnsi="Arial" w:cs="Arial"/>
          <w:sz w:val="24"/>
          <w:szCs w:val="24"/>
        </w:rPr>
      </w:pPr>
      <w:r w:rsidRPr="00900295">
        <w:rPr>
          <w:rFonts w:ascii="Arial" w:hAnsi="Arial" w:cs="Arial"/>
          <w:sz w:val="24"/>
          <w:szCs w:val="24"/>
        </w:rPr>
        <w:t>Kaitseb looduslikke elupaiku ja ohustatud liike, keelates tööstuste rajamise Natura 2000 alade lähedusse.</w:t>
      </w:r>
    </w:p>
    <w:p w14:paraId="1892C2CE" w14:textId="77777777" w:rsidR="00DA10EE" w:rsidRPr="00900295" w:rsidRDefault="00DA10EE" w:rsidP="00E96878">
      <w:pPr>
        <w:numPr>
          <w:ilvl w:val="1"/>
          <w:numId w:val="12"/>
        </w:numPr>
        <w:jc w:val="both"/>
        <w:rPr>
          <w:rFonts w:ascii="Arial" w:hAnsi="Arial" w:cs="Arial"/>
          <w:sz w:val="24"/>
          <w:szCs w:val="24"/>
        </w:rPr>
      </w:pPr>
      <w:r w:rsidRPr="00900295">
        <w:rPr>
          <w:rFonts w:ascii="Arial" w:hAnsi="Arial" w:cs="Arial"/>
          <w:sz w:val="24"/>
          <w:szCs w:val="24"/>
        </w:rPr>
        <w:t>Nõuab keskkonnamõju hindamist enne tööstuse rajamist.</w:t>
      </w:r>
    </w:p>
    <w:p w14:paraId="51480C50" w14:textId="77777777" w:rsidR="00DA10EE" w:rsidRPr="00900295" w:rsidRDefault="00DA10EE" w:rsidP="00E96878">
      <w:pPr>
        <w:numPr>
          <w:ilvl w:val="0"/>
          <w:numId w:val="12"/>
        </w:numPr>
        <w:jc w:val="both"/>
        <w:rPr>
          <w:rFonts w:ascii="Arial" w:hAnsi="Arial" w:cs="Arial"/>
          <w:sz w:val="24"/>
          <w:szCs w:val="24"/>
        </w:rPr>
      </w:pPr>
      <w:r w:rsidRPr="00900295">
        <w:rPr>
          <w:rFonts w:ascii="Arial" w:hAnsi="Arial" w:cs="Arial"/>
          <w:b/>
          <w:bCs/>
          <w:sz w:val="24"/>
          <w:szCs w:val="24"/>
        </w:rPr>
        <w:t>Ettevaatuspõhimõte ja „Saastaja maksab“ põhimõte</w:t>
      </w:r>
    </w:p>
    <w:p w14:paraId="540D2ABC" w14:textId="77777777" w:rsidR="00DA10EE" w:rsidRPr="00900295" w:rsidRDefault="00DA10EE" w:rsidP="00E96878">
      <w:pPr>
        <w:numPr>
          <w:ilvl w:val="1"/>
          <w:numId w:val="12"/>
        </w:numPr>
        <w:jc w:val="both"/>
        <w:rPr>
          <w:rFonts w:ascii="Arial" w:hAnsi="Arial" w:cs="Arial"/>
          <w:sz w:val="24"/>
          <w:szCs w:val="24"/>
        </w:rPr>
      </w:pPr>
      <w:r w:rsidRPr="00900295">
        <w:rPr>
          <w:rFonts w:ascii="Arial" w:hAnsi="Arial" w:cs="Arial"/>
          <w:sz w:val="24"/>
          <w:szCs w:val="24"/>
        </w:rPr>
        <w:t>Nõuab, et tööstusettevõtted rakendaksid ennetavaid meetmeid keskkonnakahjude vältimiseks.</w:t>
      </w:r>
    </w:p>
    <w:p w14:paraId="182D47B0" w14:textId="77777777" w:rsidR="00DA10EE" w:rsidRPr="00900295" w:rsidRDefault="00DA10EE" w:rsidP="00E96878">
      <w:pPr>
        <w:numPr>
          <w:ilvl w:val="1"/>
          <w:numId w:val="12"/>
        </w:numPr>
        <w:jc w:val="both"/>
        <w:rPr>
          <w:rFonts w:ascii="Arial" w:hAnsi="Arial" w:cs="Arial"/>
          <w:sz w:val="24"/>
          <w:szCs w:val="24"/>
        </w:rPr>
      </w:pPr>
      <w:r w:rsidRPr="00900295">
        <w:rPr>
          <w:rFonts w:ascii="Arial" w:hAnsi="Arial" w:cs="Arial"/>
          <w:sz w:val="24"/>
          <w:szCs w:val="24"/>
        </w:rPr>
        <w:t>Kohustab saastajaid vastutama keskkonnakahjude likvideerimise kulude eest.</w:t>
      </w:r>
    </w:p>
    <w:p w14:paraId="400078F5" w14:textId="77777777" w:rsidR="00F60774" w:rsidRPr="00900295" w:rsidRDefault="00F60774" w:rsidP="00F60774">
      <w:pPr>
        <w:ind w:left="1440"/>
        <w:jc w:val="both"/>
        <w:rPr>
          <w:rFonts w:ascii="Arial" w:hAnsi="Arial" w:cs="Arial"/>
          <w:sz w:val="24"/>
          <w:szCs w:val="24"/>
        </w:rPr>
      </w:pPr>
    </w:p>
    <w:p w14:paraId="1C23F92A" w14:textId="55AF5348" w:rsidR="00DA10EE" w:rsidRPr="00900295" w:rsidRDefault="00F60774" w:rsidP="00E96878">
      <w:pPr>
        <w:jc w:val="both"/>
        <w:rPr>
          <w:rFonts w:ascii="Arial" w:hAnsi="Arial" w:cs="Arial"/>
          <w:b/>
          <w:bCs/>
          <w:sz w:val="24"/>
          <w:szCs w:val="24"/>
        </w:rPr>
      </w:pPr>
      <w:r w:rsidRPr="00900295">
        <w:rPr>
          <w:rFonts w:ascii="Arial" w:hAnsi="Arial" w:cs="Arial"/>
          <w:b/>
          <w:bCs/>
          <w:sz w:val="24"/>
          <w:szCs w:val="24"/>
        </w:rPr>
        <w:t xml:space="preserve">Kuidas on kaitsetööstuspargi tänasel riiklikul eriplaneeringul arvestatud ülaltoodud </w:t>
      </w:r>
      <w:r w:rsidR="00DA10EE" w:rsidRPr="00900295">
        <w:rPr>
          <w:rFonts w:ascii="Arial" w:hAnsi="Arial" w:cs="Arial"/>
          <w:b/>
          <w:bCs/>
          <w:sz w:val="24"/>
          <w:szCs w:val="24"/>
        </w:rPr>
        <w:t>ELi regulatsiooni</w:t>
      </w:r>
      <w:r w:rsidRPr="00900295">
        <w:rPr>
          <w:rFonts w:ascii="Arial" w:hAnsi="Arial" w:cs="Arial"/>
          <w:b/>
          <w:bCs/>
          <w:sz w:val="24"/>
          <w:szCs w:val="24"/>
        </w:rPr>
        <w:t>ega, mis peavad tagama</w:t>
      </w:r>
      <w:r w:rsidR="00DA10EE" w:rsidRPr="00900295">
        <w:rPr>
          <w:rFonts w:ascii="Arial" w:hAnsi="Arial" w:cs="Arial"/>
          <w:b/>
          <w:bCs/>
          <w:sz w:val="24"/>
          <w:szCs w:val="24"/>
        </w:rPr>
        <w:t>, et kaitsetööstuse ja lõhkeainete tootmise rajamine ei ohustaks keskkonda ega kohalikku elanikkonda.</w:t>
      </w:r>
    </w:p>
    <w:p w14:paraId="1A5A59C2" w14:textId="77777777" w:rsidR="00F60774" w:rsidRPr="00900295" w:rsidRDefault="00F60774" w:rsidP="00E96878">
      <w:pPr>
        <w:jc w:val="both"/>
        <w:rPr>
          <w:rFonts w:ascii="Arial" w:hAnsi="Arial" w:cs="Arial"/>
          <w:b/>
          <w:bCs/>
          <w:sz w:val="24"/>
          <w:szCs w:val="24"/>
        </w:rPr>
      </w:pPr>
    </w:p>
    <w:p w14:paraId="6F4BEA26" w14:textId="77777777" w:rsidR="004E0AFB" w:rsidRPr="00900295" w:rsidRDefault="004E0AFB" w:rsidP="004E0AFB">
      <w:pPr>
        <w:jc w:val="both"/>
        <w:rPr>
          <w:rFonts w:ascii="Arial" w:hAnsi="Arial" w:cs="Arial"/>
          <w:b/>
          <w:bCs/>
          <w:sz w:val="24"/>
          <w:szCs w:val="24"/>
        </w:rPr>
      </w:pPr>
      <w:r w:rsidRPr="00900295">
        <w:rPr>
          <w:rFonts w:ascii="Arial" w:hAnsi="Arial" w:cs="Arial"/>
          <w:b/>
          <w:bCs/>
          <w:sz w:val="24"/>
          <w:szCs w:val="24"/>
        </w:rPr>
        <w:t>Tõstamaa ei sobi kaitsetööstuspargi rajamiseks mitmel olulisel põhjusel:</w:t>
      </w:r>
    </w:p>
    <w:p w14:paraId="4E629EF4" w14:textId="77777777" w:rsidR="004E0AFB" w:rsidRPr="00900295" w:rsidRDefault="004E0AFB" w:rsidP="004E0AFB">
      <w:pPr>
        <w:numPr>
          <w:ilvl w:val="0"/>
          <w:numId w:val="13"/>
        </w:numPr>
        <w:jc w:val="both"/>
        <w:rPr>
          <w:rFonts w:ascii="Arial" w:hAnsi="Arial" w:cs="Arial"/>
          <w:sz w:val="24"/>
          <w:szCs w:val="24"/>
        </w:rPr>
      </w:pPr>
      <w:r w:rsidRPr="00900295">
        <w:rPr>
          <w:rFonts w:ascii="Arial" w:hAnsi="Arial" w:cs="Arial"/>
          <w:b/>
          <w:bCs/>
          <w:sz w:val="24"/>
          <w:szCs w:val="24"/>
        </w:rPr>
        <w:t xml:space="preserve">Keskkonnamõjude raskus – </w:t>
      </w:r>
      <w:r w:rsidRPr="00900295">
        <w:rPr>
          <w:rFonts w:ascii="Arial" w:hAnsi="Arial" w:cs="Arial"/>
          <w:sz w:val="24"/>
          <w:szCs w:val="24"/>
        </w:rPr>
        <w:t>Keskkonnamõju strateegilise hindamise tulemused näitasid, et Tõstamaa piirkonnas oleks negatiivseid mõjusid kõige raskem leevendada. Õhusaaste, veereostus ja elupaikade hävimine oleksid siin ulatuslikumad kui teistes kaalutud asukohtades.</w:t>
      </w:r>
    </w:p>
    <w:p w14:paraId="3878C6E4" w14:textId="77777777" w:rsidR="004E0AFB" w:rsidRPr="00900295" w:rsidRDefault="004E0AFB" w:rsidP="004E0AFB">
      <w:pPr>
        <w:numPr>
          <w:ilvl w:val="0"/>
          <w:numId w:val="13"/>
        </w:numPr>
        <w:jc w:val="both"/>
        <w:rPr>
          <w:rFonts w:ascii="Arial" w:hAnsi="Arial" w:cs="Arial"/>
          <w:sz w:val="24"/>
          <w:szCs w:val="24"/>
        </w:rPr>
      </w:pPr>
      <w:r w:rsidRPr="00900295">
        <w:rPr>
          <w:rFonts w:ascii="Arial" w:hAnsi="Arial" w:cs="Arial"/>
          <w:b/>
          <w:bCs/>
          <w:sz w:val="24"/>
          <w:szCs w:val="24"/>
        </w:rPr>
        <w:t xml:space="preserve">Mürasaaste ja elukvaliteedi langus – </w:t>
      </w:r>
      <w:r w:rsidRPr="00900295">
        <w:rPr>
          <w:rFonts w:ascii="Arial" w:hAnsi="Arial" w:cs="Arial"/>
          <w:sz w:val="24"/>
          <w:szCs w:val="24"/>
        </w:rPr>
        <w:t>Kohalikud elanikud on väljendanud tugevat vastuseisu, kuna laskemoona tootmise ja katsetamisega kaasnev müra häiriks igapäevaelu. Lähikonnas asuvad külad, nagu Ermistu ja Lõuka, oleksid otseselt mõjutatud.</w:t>
      </w:r>
    </w:p>
    <w:p w14:paraId="0C72E0EA" w14:textId="49F64786" w:rsidR="004E0AFB" w:rsidRPr="00900295" w:rsidRDefault="004E0AFB" w:rsidP="004E0AFB">
      <w:pPr>
        <w:numPr>
          <w:ilvl w:val="0"/>
          <w:numId w:val="13"/>
        </w:numPr>
        <w:jc w:val="both"/>
        <w:rPr>
          <w:rFonts w:ascii="Arial" w:hAnsi="Arial" w:cs="Arial"/>
          <w:sz w:val="24"/>
          <w:szCs w:val="24"/>
        </w:rPr>
      </w:pPr>
      <w:r w:rsidRPr="00900295">
        <w:rPr>
          <w:rFonts w:ascii="Arial" w:hAnsi="Arial" w:cs="Arial"/>
          <w:b/>
          <w:bCs/>
          <w:sz w:val="24"/>
          <w:szCs w:val="24"/>
        </w:rPr>
        <w:t xml:space="preserve">Kogukonna vastuseis – </w:t>
      </w:r>
      <w:r w:rsidRPr="00900295">
        <w:rPr>
          <w:rFonts w:ascii="Arial" w:hAnsi="Arial" w:cs="Arial"/>
          <w:sz w:val="24"/>
          <w:szCs w:val="24"/>
        </w:rPr>
        <w:t>Kohalikud elanikud on hinnanud  planeerimisprotsessi läbipaistmatuks ja kaasamist ebapiisavaks. Paljud leiavad, et tööstuspargi rajamine kahjustaks piirkonna loodusväärtusi ja elukeskkonda.</w:t>
      </w:r>
    </w:p>
    <w:p w14:paraId="2E2B1A72" w14:textId="40852808" w:rsidR="004E0AFB" w:rsidRPr="00900295" w:rsidRDefault="004E0AFB" w:rsidP="004E0AFB">
      <w:pPr>
        <w:numPr>
          <w:ilvl w:val="0"/>
          <w:numId w:val="13"/>
        </w:numPr>
        <w:jc w:val="both"/>
        <w:rPr>
          <w:rFonts w:ascii="Arial" w:hAnsi="Arial" w:cs="Arial"/>
          <w:sz w:val="24"/>
          <w:szCs w:val="24"/>
        </w:rPr>
      </w:pPr>
      <w:r w:rsidRPr="00900295">
        <w:rPr>
          <w:rFonts w:ascii="Arial" w:hAnsi="Arial" w:cs="Arial"/>
          <w:b/>
          <w:bCs/>
          <w:sz w:val="24"/>
          <w:szCs w:val="24"/>
        </w:rPr>
        <w:t xml:space="preserve">Alternatiivsete asukohtade olemasolu – </w:t>
      </w:r>
      <w:r w:rsidRPr="00900295">
        <w:rPr>
          <w:rFonts w:ascii="Arial" w:hAnsi="Arial" w:cs="Arial"/>
          <w:sz w:val="24"/>
          <w:szCs w:val="24"/>
        </w:rPr>
        <w:t>Põhja-Kiviõli ala vastab paremini kaitsetööstuspargi nõuetele pakkudesparemat logistikat ja väiksemaid keskkonnamõjusid.</w:t>
      </w:r>
    </w:p>
    <w:p w14:paraId="5448733F" w14:textId="77777777" w:rsidR="004E0AFB" w:rsidRPr="00900295" w:rsidRDefault="004E0AFB" w:rsidP="004E0AFB">
      <w:pPr>
        <w:ind w:left="720"/>
        <w:jc w:val="both"/>
        <w:rPr>
          <w:rFonts w:ascii="Arial" w:hAnsi="Arial" w:cs="Arial"/>
          <w:b/>
          <w:bCs/>
          <w:sz w:val="24"/>
          <w:szCs w:val="24"/>
        </w:rPr>
      </w:pPr>
    </w:p>
    <w:p w14:paraId="12A20DCE" w14:textId="29F91733" w:rsidR="00246B46" w:rsidRPr="00900295" w:rsidRDefault="00246B46" w:rsidP="004E0AFB">
      <w:pPr>
        <w:ind w:left="720"/>
        <w:jc w:val="both"/>
        <w:rPr>
          <w:rFonts w:ascii="Arial" w:hAnsi="Arial" w:cs="Arial"/>
          <w:b/>
          <w:bCs/>
          <w:sz w:val="24"/>
          <w:szCs w:val="24"/>
        </w:rPr>
      </w:pPr>
      <w:r w:rsidRPr="00900295">
        <w:rPr>
          <w:rFonts w:ascii="Arial" w:hAnsi="Arial" w:cs="Arial"/>
          <w:b/>
          <w:bCs/>
          <w:sz w:val="24"/>
          <w:szCs w:val="24"/>
        </w:rPr>
        <w:t>Kvalifitseeritud tööjõu puudus</w:t>
      </w:r>
      <w:r w:rsidR="003E168B" w:rsidRPr="00900295">
        <w:rPr>
          <w:rFonts w:ascii="Arial" w:hAnsi="Arial" w:cs="Arial"/>
          <w:b/>
          <w:bCs/>
          <w:sz w:val="24"/>
          <w:szCs w:val="24"/>
        </w:rPr>
        <w:t xml:space="preserve"> piirkonnas</w:t>
      </w:r>
      <w:r w:rsidRPr="00900295">
        <w:rPr>
          <w:rFonts w:ascii="Arial" w:hAnsi="Arial" w:cs="Arial"/>
          <w:b/>
          <w:bCs/>
          <w:sz w:val="24"/>
          <w:szCs w:val="24"/>
        </w:rPr>
        <w:t xml:space="preserve"> ja </w:t>
      </w:r>
      <w:r w:rsidR="00877EDD">
        <w:rPr>
          <w:rFonts w:ascii="Arial" w:hAnsi="Arial" w:cs="Arial"/>
          <w:b/>
          <w:bCs/>
          <w:sz w:val="24"/>
          <w:szCs w:val="24"/>
        </w:rPr>
        <w:t xml:space="preserve">ebaratsionaalne </w:t>
      </w:r>
      <w:r w:rsidRPr="00900295">
        <w:rPr>
          <w:rFonts w:ascii="Arial" w:hAnsi="Arial" w:cs="Arial"/>
          <w:b/>
          <w:bCs/>
          <w:sz w:val="24"/>
          <w:szCs w:val="24"/>
        </w:rPr>
        <w:t xml:space="preserve">logistiline </w:t>
      </w:r>
      <w:r w:rsidR="003E168B" w:rsidRPr="00900295">
        <w:rPr>
          <w:rFonts w:ascii="Arial" w:hAnsi="Arial" w:cs="Arial"/>
          <w:b/>
          <w:bCs/>
          <w:sz w:val="24"/>
          <w:szCs w:val="24"/>
        </w:rPr>
        <w:t>distants.</w:t>
      </w:r>
    </w:p>
    <w:p w14:paraId="69F217A2" w14:textId="72C25EFC" w:rsidR="003E168B" w:rsidRPr="00877EDD" w:rsidRDefault="003E168B" w:rsidP="004E0AFB">
      <w:pPr>
        <w:ind w:left="720"/>
        <w:jc w:val="both"/>
        <w:rPr>
          <w:rFonts w:ascii="Arial" w:hAnsi="Arial" w:cs="Arial"/>
          <w:sz w:val="24"/>
          <w:szCs w:val="24"/>
        </w:rPr>
      </w:pPr>
      <w:r w:rsidRPr="00877EDD">
        <w:rPr>
          <w:rFonts w:ascii="Arial" w:hAnsi="Arial" w:cs="Arial"/>
          <w:sz w:val="24"/>
          <w:szCs w:val="24"/>
        </w:rPr>
        <w:t>KÜSIMUS -&gt; Kuidas on tagatud kvalifitseeritud tööjõu ressurss antud piirkonnas?</w:t>
      </w:r>
    </w:p>
    <w:p w14:paraId="0A9C6C66" w14:textId="77777777" w:rsidR="003E168B" w:rsidRPr="00900295" w:rsidRDefault="003E168B" w:rsidP="004E0AFB">
      <w:pPr>
        <w:ind w:left="720"/>
        <w:jc w:val="both"/>
        <w:rPr>
          <w:rFonts w:ascii="Arial" w:hAnsi="Arial" w:cs="Arial"/>
          <w:sz w:val="24"/>
          <w:szCs w:val="24"/>
        </w:rPr>
      </w:pPr>
    </w:p>
    <w:p w14:paraId="3BD6B6C0" w14:textId="77777777" w:rsidR="003E168B" w:rsidRPr="00877EDD" w:rsidRDefault="003E168B" w:rsidP="003E168B">
      <w:pPr>
        <w:ind w:left="720"/>
        <w:jc w:val="both"/>
        <w:rPr>
          <w:rFonts w:ascii="Arial" w:hAnsi="Arial" w:cs="Arial"/>
          <w:b/>
          <w:bCs/>
          <w:sz w:val="24"/>
          <w:szCs w:val="24"/>
        </w:rPr>
      </w:pPr>
      <w:r w:rsidRPr="00877EDD">
        <w:rPr>
          <w:rFonts w:ascii="Arial" w:hAnsi="Arial" w:cs="Arial"/>
          <w:b/>
          <w:bCs/>
          <w:sz w:val="24"/>
          <w:szCs w:val="24"/>
        </w:rPr>
        <w:t>Lõhkeainetööstuses töötamiseks on vajalikud spetsiaalsed kvalifikatsioonid ja oskused, mis tagavad ohutuse ja vastavuse tööstusstandarditele. Eestis reguleerivad kutsekvalifikatsioone Haridus- ja Teadusministeerium ning vastavad tööstusstandardid.</w:t>
      </w:r>
    </w:p>
    <w:p w14:paraId="372DB6C5" w14:textId="77777777" w:rsidR="003E168B" w:rsidRPr="00900295" w:rsidRDefault="003E168B" w:rsidP="003E168B">
      <w:pPr>
        <w:ind w:left="720"/>
        <w:jc w:val="both"/>
        <w:rPr>
          <w:rFonts w:ascii="Arial" w:hAnsi="Arial" w:cs="Arial"/>
          <w:b/>
          <w:bCs/>
          <w:sz w:val="24"/>
          <w:szCs w:val="24"/>
        </w:rPr>
      </w:pPr>
      <w:r w:rsidRPr="00900295">
        <w:rPr>
          <w:rFonts w:ascii="Arial" w:hAnsi="Arial" w:cs="Arial"/>
          <w:b/>
          <w:bCs/>
          <w:sz w:val="24"/>
          <w:szCs w:val="24"/>
        </w:rPr>
        <w:t>Peamised kvalifikatsiooninõuded lõhkeainetööstuses:</w:t>
      </w:r>
    </w:p>
    <w:p w14:paraId="6FC9874B" w14:textId="77777777" w:rsidR="003E168B" w:rsidRPr="00900295" w:rsidRDefault="003E168B" w:rsidP="003E168B">
      <w:pPr>
        <w:numPr>
          <w:ilvl w:val="0"/>
          <w:numId w:val="14"/>
        </w:numPr>
        <w:jc w:val="both"/>
        <w:rPr>
          <w:rFonts w:ascii="Arial" w:hAnsi="Arial" w:cs="Arial"/>
          <w:sz w:val="24"/>
          <w:szCs w:val="24"/>
        </w:rPr>
      </w:pPr>
      <w:r w:rsidRPr="00900295">
        <w:rPr>
          <w:rFonts w:ascii="Arial" w:hAnsi="Arial" w:cs="Arial"/>
          <w:b/>
          <w:bCs/>
          <w:sz w:val="24"/>
          <w:szCs w:val="24"/>
        </w:rPr>
        <w:t>Keemiatehnoloogia ja materjaliteadus</w:t>
      </w:r>
    </w:p>
    <w:p w14:paraId="21583F62" w14:textId="77777777" w:rsidR="003E168B" w:rsidRPr="00900295" w:rsidRDefault="003E168B" w:rsidP="003E168B">
      <w:pPr>
        <w:numPr>
          <w:ilvl w:val="1"/>
          <w:numId w:val="14"/>
        </w:numPr>
        <w:jc w:val="both"/>
        <w:rPr>
          <w:rFonts w:ascii="Arial" w:hAnsi="Arial" w:cs="Arial"/>
          <w:sz w:val="24"/>
          <w:szCs w:val="24"/>
        </w:rPr>
      </w:pPr>
      <w:r w:rsidRPr="00900295">
        <w:rPr>
          <w:rFonts w:ascii="Arial" w:hAnsi="Arial" w:cs="Arial"/>
          <w:sz w:val="24"/>
          <w:szCs w:val="24"/>
        </w:rPr>
        <w:t>Lõhkeainete tootmise ja käitlemisega seotud spetsialistidel peab olema teadmisi keemiliste reaktsioonide ja materjalide omaduste kohta.</w:t>
      </w:r>
    </w:p>
    <w:p w14:paraId="5184653F" w14:textId="77777777" w:rsidR="003E168B" w:rsidRPr="00900295" w:rsidRDefault="003E168B" w:rsidP="003E168B">
      <w:pPr>
        <w:numPr>
          <w:ilvl w:val="1"/>
          <w:numId w:val="14"/>
        </w:numPr>
        <w:jc w:val="both"/>
        <w:rPr>
          <w:rFonts w:ascii="Arial" w:hAnsi="Arial" w:cs="Arial"/>
          <w:sz w:val="24"/>
          <w:szCs w:val="24"/>
        </w:rPr>
      </w:pPr>
      <w:r w:rsidRPr="00900295">
        <w:rPr>
          <w:rFonts w:ascii="Arial" w:hAnsi="Arial" w:cs="Arial"/>
          <w:sz w:val="24"/>
          <w:szCs w:val="24"/>
        </w:rPr>
        <w:t>Keemiatehnoloogia haridus või vastav kutsekvalifikatsioon on vajalik.</w:t>
      </w:r>
    </w:p>
    <w:p w14:paraId="5F2D0923" w14:textId="77777777" w:rsidR="003E168B" w:rsidRPr="00900295" w:rsidRDefault="003E168B" w:rsidP="003E168B">
      <w:pPr>
        <w:numPr>
          <w:ilvl w:val="0"/>
          <w:numId w:val="14"/>
        </w:numPr>
        <w:jc w:val="both"/>
        <w:rPr>
          <w:rFonts w:ascii="Arial" w:hAnsi="Arial" w:cs="Arial"/>
          <w:sz w:val="24"/>
          <w:szCs w:val="24"/>
        </w:rPr>
      </w:pPr>
      <w:r w:rsidRPr="00900295">
        <w:rPr>
          <w:rFonts w:ascii="Arial" w:hAnsi="Arial" w:cs="Arial"/>
          <w:b/>
          <w:bCs/>
          <w:sz w:val="24"/>
          <w:szCs w:val="24"/>
        </w:rPr>
        <w:t>Ohutustehnika ja riskihaldus</w:t>
      </w:r>
    </w:p>
    <w:p w14:paraId="5DC46917" w14:textId="77777777" w:rsidR="003E168B" w:rsidRPr="00900295" w:rsidRDefault="003E168B" w:rsidP="003E168B">
      <w:pPr>
        <w:numPr>
          <w:ilvl w:val="1"/>
          <w:numId w:val="14"/>
        </w:numPr>
        <w:jc w:val="both"/>
        <w:rPr>
          <w:rFonts w:ascii="Arial" w:hAnsi="Arial" w:cs="Arial"/>
          <w:sz w:val="24"/>
          <w:szCs w:val="24"/>
        </w:rPr>
      </w:pPr>
      <w:r w:rsidRPr="00900295">
        <w:rPr>
          <w:rFonts w:ascii="Arial" w:hAnsi="Arial" w:cs="Arial"/>
          <w:sz w:val="24"/>
          <w:szCs w:val="24"/>
        </w:rPr>
        <w:t>Töötajad peavad läbima spetsiaalse ohutuskoolituse, mis hõlmab plahvatusohtlike ainete käsitlemist ja hädaolukordade lahendamist.</w:t>
      </w:r>
    </w:p>
    <w:p w14:paraId="53008E57" w14:textId="77777777" w:rsidR="003E168B" w:rsidRPr="00900295" w:rsidRDefault="003E168B" w:rsidP="003E168B">
      <w:pPr>
        <w:numPr>
          <w:ilvl w:val="1"/>
          <w:numId w:val="14"/>
        </w:numPr>
        <w:jc w:val="both"/>
        <w:rPr>
          <w:rFonts w:ascii="Arial" w:hAnsi="Arial" w:cs="Arial"/>
          <w:sz w:val="24"/>
          <w:szCs w:val="24"/>
        </w:rPr>
      </w:pPr>
      <w:r w:rsidRPr="00900295">
        <w:rPr>
          <w:rFonts w:ascii="Arial" w:hAnsi="Arial" w:cs="Arial"/>
          <w:sz w:val="24"/>
          <w:szCs w:val="24"/>
        </w:rPr>
        <w:t>Seveso III direktiiviga seotud koolitused on kohustuslikud.</w:t>
      </w:r>
    </w:p>
    <w:p w14:paraId="57618A87" w14:textId="77777777" w:rsidR="003E168B" w:rsidRPr="00900295" w:rsidRDefault="003E168B" w:rsidP="003E168B">
      <w:pPr>
        <w:numPr>
          <w:ilvl w:val="0"/>
          <w:numId w:val="14"/>
        </w:numPr>
        <w:jc w:val="both"/>
        <w:rPr>
          <w:rFonts w:ascii="Arial" w:hAnsi="Arial" w:cs="Arial"/>
          <w:sz w:val="24"/>
          <w:szCs w:val="24"/>
        </w:rPr>
      </w:pPr>
      <w:r w:rsidRPr="00900295">
        <w:rPr>
          <w:rFonts w:ascii="Arial" w:hAnsi="Arial" w:cs="Arial"/>
          <w:b/>
          <w:bCs/>
          <w:sz w:val="24"/>
          <w:szCs w:val="24"/>
        </w:rPr>
        <w:t>Tööstusautomaatika ja mehhatroonika</w:t>
      </w:r>
    </w:p>
    <w:p w14:paraId="540C3E99" w14:textId="77777777" w:rsidR="003E168B" w:rsidRPr="00900295" w:rsidRDefault="003E168B" w:rsidP="003E168B">
      <w:pPr>
        <w:numPr>
          <w:ilvl w:val="1"/>
          <w:numId w:val="14"/>
        </w:numPr>
        <w:jc w:val="both"/>
        <w:rPr>
          <w:rFonts w:ascii="Arial" w:hAnsi="Arial" w:cs="Arial"/>
          <w:sz w:val="24"/>
          <w:szCs w:val="24"/>
        </w:rPr>
      </w:pPr>
      <w:r w:rsidRPr="00900295">
        <w:rPr>
          <w:rFonts w:ascii="Arial" w:hAnsi="Arial" w:cs="Arial"/>
          <w:sz w:val="24"/>
          <w:szCs w:val="24"/>
        </w:rPr>
        <w:t>Lõhkeainete tootmisprotsessid on sageli automatiseeritud, mistõttu on vajalik oskus töötada tööstusrobotite ja automaatikaseadmetega.</w:t>
      </w:r>
    </w:p>
    <w:p w14:paraId="74CA6073" w14:textId="77777777" w:rsidR="003E168B" w:rsidRPr="00900295" w:rsidRDefault="003E168B" w:rsidP="003E168B">
      <w:pPr>
        <w:numPr>
          <w:ilvl w:val="1"/>
          <w:numId w:val="14"/>
        </w:numPr>
        <w:jc w:val="both"/>
        <w:rPr>
          <w:rFonts w:ascii="Arial" w:hAnsi="Arial" w:cs="Arial"/>
          <w:sz w:val="24"/>
          <w:szCs w:val="24"/>
        </w:rPr>
      </w:pPr>
      <w:r w:rsidRPr="00900295">
        <w:rPr>
          <w:rFonts w:ascii="Arial" w:hAnsi="Arial" w:cs="Arial"/>
          <w:sz w:val="24"/>
          <w:szCs w:val="24"/>
        </w:rPr>
        <w:t>Mehhatroonika ja elektroonika alased teadmised on eeliseks.</w:t>
      </w:r>
    </w:p>
    <w:p w14:paraId="12E3190F" w14:textId="77777777" w:rsidR="003E168B" w:rsidRPr="00900295" w:rsidRDefault="003E168B" w:rsidP="003E168B">
      <w:pPr>
        <w:numPr>
          <w:ilvl w:val="0"/>
          <w:numId w:val="14"/>
        </w:numPr>
        <w:jc w:val="both"/>
        <w:rPr>
          <w:rFonts w:ascii="Arial" w:hAnsi="Arial" w:cs="Arial"/>
          <w:sz w:val="24"/>
          <w:szCs w:val="24"/>
        </w:rPr>
      </w:pPr>
      <w:r w:rsidRPr="00900295">
        <w:rPr>
          <w:rFonts w:ascii="Arial" w:hAnsi="Arial" w:cs="Arial"/>
          <w:b/>
          <w:bCs/>
          <w:sz w:val="24"/>
          <w:szCs w:val="24"/>
        </w:rPr>
        <w:t>Kaitsetööstuse regulatsioonid ja seadusandlus</w:t>
      </w:r>
    </w:p>
    <w:p w14:paraId="2D4522E7" w14:textId="77777777" w:rsidR="003E168B" w:rsidRPr="00900295" w:rsidRDefault="003E168B" w:rsidP="003E168B">
      <w:pPr>
        <w:numPr>
          <w:ilvl w:val="1"/>
          <w:numId w:val="14"/>
        </w:numPr>
        <w:jc w:val="both"/>
        <w:rPr>
          <w:rFonts w:ascii="Arial" w:hAnsi="Arial" w:cs="Arial"/>
          <w:sz w:val="24"/>
          <w:szCs w:val="24"/>
        </w:rPr>
      </w:pPr>
      <w:r w:rsidRPr="00900295">
        <w:rPr>
          <w:rFonts w:ascii="Arial" w:hAnsi="Arial" w:cs="Arial"/>
          <w:sz w:val="24"/>
          <w:szCs w:val="24"/>
        </w:rPr>
        <w:t>Töötajad peavad tundma Euroopa Liidu ja Eesti seadusi, mis reguleerivad lõhkeainete tootmist ja eksporti.</w:t>
      </w:r>
    </w:p>
    <w:p w14:paraId="5058B236" w14:textId="77777777" w:rsidR="003E168B" w:rsidRPr="00900295" w:rsidRDefault="003E168B" w:rsidP="003E168B">
      <w:pPr>
        <w:numPr>
          <w:ilvl w:val="1"/>
          <w:numId w:val="14"/>
        </w:numPr>
        <w:jc w:val="both"/>
        <w:rPr>
          <w:rFonts w:ascii="Arial" w:hAnsi="Arial" w:cs="Arial"/>
          <w:sz w:val="24"/>
          <w:szCs w:val="24"/>
        </w:rPr>
      </w:pPr>
      <w:r w:rsidRPr="00900295">
        <w:rPr>
          <w:rFonts w:ascii="Arial" w:hAnsi="Arial" w:cs="Arial"/>
          <w:sz w:val="24"/>
          <w:szCs w:val="24"/>
        </w:rPr>
        <w:t>Vastavad sertifikaadid ja litsentsid on vajalikud.</w:t>
      </w:r>
    </w:p>
    <w:p w14:paraId="75B9A797" w14:textId="77777777" w:rsidR="003E168B" w:rsidRPr="00900295" w:rsidRDefault="003E168B" w:rsidP="003E168B">
      <w:pPr>
        <w:numPr>
          <w:ilvl w:val="0"/>
          <w:numId w:val="14"/>
        </w:numPr>
        <w:jc w:val="both"/>
        <w:rPr>
          <w:rFonts w:ascii="Arial" w:hAnsi="Arial" w:cs="Arial"/>
          <w:sz w:val="24"/>
          <w:szCs w:val="24"/>
        </w:rPr>
      </w:pPr>
      <w:r w:rsidRPr="00900295">
        <w:rPr>
          <w:rFonts w:ascii="Arial" w:hAnsi="Arial" w:cs="Arial"/>
          <w:b/>
          <w:bCs/>
          <w:sz w:val="24"/>
          <w:szCs w:val="24"/>
        </w:rPr>
        <w:t>Kvaliteedikontroll ja testimine</w:t>
      </w:r>
    </w:p>
    <w:p w14:paraId="6E5F5439" w14:textId="77777777" w:rsidR="003E168B" w:rsidRPr="00900295" w:rsidRDefault="003E168B" w:rsidP="003E168B">
      <w:pPr>
        <w:numPr>
          <w:ilvl w:val="1"/>
          <w:numId w:val="14"/>
        </w:numPr>
        <w:jc w:val="both"/>
        <w:rPr>
          <w:rFonts w:ascii="Arial" w:hAnsi="Arial" w:cs="Arial"/>
          <w:sz w:val="24"/>
          <w:szCs w:val="24"/>
        </w:rPr>
      </w:pPr>
      <w:r w:rsidRPr="00900295">
        <w:rPr>
          <w:rFonts w:ascii="Arial" w:hAnsi="Arial" w:cs="Arial"/>
          <w:sz w:val="24"/>
          <w:szCs w:val="24"/>
        </w:rPr>
        <w:t>Lõhkeainete ohutuse ja kvaliteedi tagamiseks on vajalikud teadmised testimismeetoditest ja analüüsist.</w:t>
      </w:r>
    </w:p>
    <w:p w14:paraId="5A2EFF06" w14:textId="77777777" w:rsidR="003E168B" w:rsidRPr="00900295" w:rsidRDefault="003E168B" w:rsidP="003E168B">
      <w:pPr>
        <w:numPr>
          <w:ilvl w:val="1"/>
          <w:numId w:val="14"/>
        </w:numPr>
        <w:jc w:val="both"/>
        <w:rPr>
          <w:rFonts w:ascii="Arial" w:hAnsi="Arial" w:cs="Arial"/>
          <w:sz w:val="24"/>
          <w:szCs w:val="24"/>
        </w:rPr>
      </w:pPr>
      <w:r w:rsidRPr="00900295">
        <w:rPr>
          <w:rFonts w:ascii="Arial" w:hAnsi="Arial" w:cs="Arial"/>
          <w:sz w:val="24"/>
          <w:szCs w:val="24"/>
        </w:rPr>
        <w:t>Laboritöö ja mõõteseadmete kasutamise oskus on oluline.</w:t>
      </w:r>
    </w:p>
    <w:p w14:paraId="001B2CC3" w14:textId="77777777" w:rsidR="003E168B" w:rsidRPr="00900295" w:rsidRDefault="003E168B" w:rsidP="004E0AFB">
      <w:pPr>
        <w:ind w:left="720"/>
        <w:jc w:val="both"/>
        <w:rPr>
          <w:rFonts w:ascii="Arial" w:hAnsi="Arial" w:cs="Arial"/>
          <w:sz w:val="24"/>
          <w:szCs w:val="24"/>
        </w:rPr>
      </w:pPr>
    </w:p>
    <w:p w14:paraId="20EC1D71" w14:textId="77777777" w:rsidR="00541402" w:rsidRPr="00900295" w:rsidRDefault="00541402" w:rsidP="00541402">
      <w:pPr>
        <w:ind w:left="720"/>
        <w:jc w:val="both"/>
        <w:rPr>
          <w:rFonts w:ascii="Arial" w:hAnsi="Arial" w:cs="Arial"/>
          <w:sz w:val="24"/>
          <w:szCs w:val="24"/>
        </w:rPr>
      </w:pPr>
      <w:r w:rsidRPr="00900295">
        <w:rPr>
          <w:rFonts w:ascii="Arial" w:hAnsi="Arial" w:cs="Arial"/>
          <w:sz w:val="24"/>
          <w:szCs w:val="24"/>
        </w:rPr>
        <w:t xml:space="preserve">Kõige olulisemad kvalifikatsioonid lõhkeainetööstuses on </w:t>
      </w:r>
      <w:r w:rsidRPr="00900295">
        <w:rPr>
          <w:rFonts w:ascii="Arial" w:hAnsi="Arial" w:cs="Arial"/>
          <w:b/>
          <w:bCs/>
          <w:sz w:val="24"/>
          <w:szCs w:val="24"/>
        </w:rPr>
        <w:t>ohutustehnika ja riskihaldus</w:t>
      </w:r>
      <w:r w:rsidRPr="00900295">
        <w:rPr>
          <w:rFonts w:ascii="Arial" w:hAnsi="Arial" w:cs="Arial"/>
          <w:sz w:val="24"/>
          <w:szCs w:val="24"/>
        </w:rPr>
        <w:t xml:space="preserve">, kuna tööstuses töötamine nõuab rangete ohutusstandardite järgimist plahvatusohtlike ainete käitlemisel. Lisaks on </w:t>
      </w:r>
      <w:r w:rsidRPr="00900295">
        <w:rPr>
          <w:rFonts w:ascii="Arial" w:hAnsi="Arial" w:cs="Arial"/>
          <w:b/>
          <w:bCs/>
          <w:sz w:val="24"/>
          <w:szCs w:val="24"/>
        </w:rPr>
        <w:t xml:space="preserve">keemiatehnoloogia ja </w:t>
      </w:r>
      <w:r w:rsidRPr="00900295">
        <w:rPr>
          <w:rFonts w:ascii="Arial" w:hAnsi="Arial" w:cs="Arial"/>
          <w:b/>
          <w:bCs/>
          <w:sz w:val="24"/>
          <w:szCs w:val="24"/>
        </w:rPr>
        <w:lastRenderedPageBreak/>
        <w:t>materjaliteaduse</w:t>
      </w:r>
      <w:r w:rsidRPr="00900295">
        <w:rPr>
          <w:rFonts w:ascii="Arial" w:hAnsi="Arial" w:cs="Arial"/>
          <w:sz w:val="24"/>
          <w:szCs w:val="24"/>
        </w:rPr>
        <w:t xml:space="preserve"> tundmine </w:t>
      </w:r>
      <w:r w:rsidRPr="00900295">
        <w:rPr>
          <w:rFonts w:ascii="Arial" w:hAnsi="Arial" w:cs="Arial"/>
          <w:sz w:val="24"/>
          <w:szCs w:val="24"/>
          <w:u w:val="single"/>
        </w:rPr>
        <w:t>kriitiline</w:t>
      </w:r>
      <w:r w:rsidRPr="00900295">
        <w:rPr>
          <w:rFonts w:ascii="Arial" w:hAnsi="Arial" w:cs="Arial"/>
          <w:sz w:val="24"/>
          <w:szCs w:val="24"/>
        </w:rPr>
        <w:t xml:space="preserve">, et tagada lõhkeainete tootmise ohutus ja täpsus. Samuti on oluline </w:t>
      </w:r>
      <w:r w:rsidRPr="00900295">
        <w:rPr>
          <w:rFonts w:ascii="Arial" w:hAnsi="Arial" w:cs="Arial"/>
          <w:b/>
          <w:bCs/>
          <w:sz w:val="24"/>
          <w:szCs w:val="24"/>
        </w:rPr>
        <w:t>tööstusautomaatika ja mehhatroonika</w:t>
      </w:r>
      <w:r w:rsidRPr="00900295">
        <w:rPr>
          <w:rFonts w:ascii="Arial" w:hAnsi="Arial" w:cs="Arial"/>
          <w:sz w:val="24"/>
          <w:szCs w:val="24"/>
        </w:rPr>
        <w:t>, kuna paljud tootmisprotsessid on automatiseeritud ning vajavad tehnilisi teadmisi.</w:t>
      </w:r>
    </w:p>
    <w:p w14:paraId="1D32424F" w14:textId="77777777" w:rsidR="00541402" w:rsidRPr="00900295" w:rsidRDefault="00541402" w:rsidP="00541402">
      <w:pPr>
        <w:ind w:left="720"/>
        <w:jc w:val="both"/>
        <w:rPr>
          <w:rFonts w:ascii="Arial" w:hAnsi="Arial" w:cs="Arial"/>
          <w:sz w:val="24"/>
          <w:szCs w:val="24"/>
        </w:rPr>
      </w:pPr>
      <w:r w:rsidRPr="00900295">
        <w:rPr>
          <w:rFonts w:ascii="Arial" w:hAnsi="Arial" w:cs="Arial"/>
          <w:sz w:val="24"/>
          <w:szCs w:val="24"/>
        </w:rPr>
        <w:t xml:space="preserve">Kaitsetööstuses töötamiseks peab omama </w:t>
      </w:r>
      <w:r w:rsidRPr="00900295">
        <w:rPr>
          <w:rFonts w:ascii="Arial" w:hAnsi="Arial" w:cs="Arial"/>
          <w:b/>
          <w:bCs/>
          <w:sz w:val="24"/>
          <w:szCs w:val="24"/>
        </w:rPr>
        <w:t>vastavaid sertifikaate ja koolitust</w:t>
      </w:r>
      <w:r w:rsidRPr="00900295">
        <w:rPr>
          <w:rFonts w:ascii="Arial" w:hAnsi="Arial" w:cs="Arial"/>
          <w:sz w:val="24"/>
          <w:szCs w:val="24"/>
        </w:rPr>
        <w:t>, mis hõlmavad Euroopa Liidu regulatsioone ja tööstusohutuse nõudeid.</w:t>
      </w:r>
    </w:p>
    <w:p w14:paraId="4D8A9E74" w14:textId="77777777" w:rsidR="00541402" w:rsidRPr="00900295" w:rsidRDefault="00541402" w:rsidP="004E0AFB">
      <w:pPr>
        <w:ind w:left="720"/>
        <w:jc w:val="both"/>
        <w:rPr>
          <w:rFonts w:ascii="Arial" w:hAnsi="Arial" w:cs="Arial"/>
          <w:sz w:val="24"/>
          <w:szCs w:val="24"/>
        </w:rPr>
      </w:pPr>
    </w:p>
    <w:p w14:paraId="28F53D07" w14:textId="77777777" w:rsidR="005B7B5A" w:rsidRPr="00900295" w:rsidRDefault="005B7B5A" w:rsidP="005B7B5A">
      <w:pPr>
        <w:ind w:left="720"/>
        <w:jc w:val="both"/>
        <w:rPr>
          <w:rFonts w:ascii="Arial" w:hAnsi="Arial" w:cs="Arial"/>
          <w:sz w:val="24"/>
          <w:szCs w:val="24"/>
        </w:rPr>
      </w:pPr>
      <w:r w:rsidRPr="00900295">
        <w:rPr>
          <w:rFonts w:ascii="Arial" w:hAnsi="Arial" w:cs="Arial"/>
          <w:sz w:val="24"/>
          <w:szCs w:val="24"/>
        </w:rPr>
        <w:t>Eestis on lõhkeainetööstuse kvalifikatsiooniga inimesi peamiselt tööstuspiirkondades, kus tegutsevad kaitsetööstuse ja keemiatööstuse ettevõtted. Mõned olulised keskused hõlmavad:</w:t>
      </w:r>
    </w:p>
    <w:p w14:paraId="6332F741" w14:textId="77777777" w:rsidR="005B7B5A" w:rsidRPr="00900295" w:rsidRDefault="005B7B5A" w:rsidP="005B7B5A">
      <w:pPr>
        <w:numPr>
          <w:ilvl w:val="0"/>
          <w:numId w:val="15"/>
        </w:numPr>
        <w:jc w:val="both"/>
        <w:rPr>
          <w:rFonts w:ascii="Arial" w:hAnsi="Arial" w:cs="Arial"/>
          <w:sz w:val="24"/>
          <w:szCs w:val="24"/>
        </w:rPr>
      </w:pPr>
      <w:r w:rsidRPr="00900295">
        <w:rPr>
          <w:rFonts w:ascii="Arial" w:hAnsi="Arial" w:cs="Arial"/>
          <w:b/>
          <w:bCs/>
          <w:sz w:val="24"/>
          <w:szCs w:val="24"/>
        </w:rPr>
        <w:t>Tallinn ja Harjumaa</w:t>
      </w:r>
      <w:r w:rsidRPr="00900295">
        <w:rPr>
          <w:rFonts w:ascii="Arial" w:hAnsi="Arial" w:cs="Arial"/>
          <w:sz w:val="24"/>
          <w:szCs w:val="24"/>
        </w:rPr>
        <w:t xml:space="preserve"> – Suurim tööstus- ja teaduskeskus, kus asuvad mitmed kaitsetööstuse ja keemiatehnoloogia ettevõtted.</w:t>
      </w:r>
    </w:p>
    <w:p w14:paraId="35445DEB" w14:textId="77777777" w:rsidR="005B7B5A" w:rsidRPr="00900295" w:rsidRDefault="005B7B5A" w:rsidP="005B7B5A">
      <w:pPr>
        <w:numPr>
          <w:ilvl w:val="0"/>
          <w:numId w:val="15"/>
        </w:numPr>
        <w:jc w:val="both"/>
        <w:rPr>
          <w:rFonts w:ascii="Arial" w:hAnsi="Arial" w:cs="Arial"/>
          <w:sz w:val="24"/>
          <w:szCs w:val="24"/>
        </w:rPr>
      </w:pPr>
      <w:r w:rsidRPr="00900295">
        <w:rPr>
          <w:rFonts w:ascii="Arial" w:hAnsi="Arial" w:cs="Arial"/>
          <w:b/>
          <w:bCs/>
          <w:sz w:val="24"/>
          <w:szCs w:val="24"/>
        </w:rPr>
        <w:t>Ida-Virumaa</w:t>
      </w:r>
      <w:r w:rsidRPr="00900295">
        <w:rPr>
          <w:rFonts w:ascii="Arial" w:hAnsi="Arial" w:cs="Arial"/>
          <w:sz w:val="24"/>
          <w:szCs w:val="24"/>
        </w:rPr>
        <w:t xml:space="preserve"> – Tugev keemiatööstuse ja tööstusautomaatika kompetents, kus leidub spetsialiste lõhkeainete tootmise ja käitlemise valdkonnas.</w:t>
      </w:r>
    </w:p>
    <w:p w14:paraId="1AD3CA07" w14:textId="77777777" w:rsidR="005B7B5A" w:rsidRPr="00900295" w:rsidRDefault="005B7B5A" w:rsidP="005B7B5A">
      <w:pPr>
        <w:numPr>
          <w:ilvl w:val="0"/>
          <w:numId w:val="15"/>
        </w:numPr>
        <w:jc w:val="both"/>
        <w:rPr>
          <w:rFonts w:ascii="Arial" w:hAnsi="Arial" w:cs="Arial"/>
          <w:sz w:val="24"/>
          <w:szCs w:val="24"/>
        </w:rPr>
      </w:pPr>
      <w:r w:rsidRPr="00900295">
        <w:rPr>
          <w:rFonts w:ascii="Arial" w:hAnsi="Arial" w:cs="Arial"/>
          <w:b/>
          <w:bCs/>
          <w:sz w:val="24"/>
          <w:szCs w:val="24"/>
        </w:rPr>
        <w:t>Tartu ja Lõuna-Eesti</w:t>
      </w:r>
      <w:r w:rsidRPr="00900295">
        <w:rPr>
          <w:rFonts w:ascii="Arial" w:hAnsi="Arial" w:cs="Arial"/>
          <w:sz w:val="24"/>
          <w:szCs w:val="24"/>
        </w:rPr>
        <w:t xml:space="preserve"> – Tartu Ülikooli ja Eesti Maaülikooli teadus- ja inseneriteaduste programmid koolitavad spetsialiste, kes võivad töötada lõhkeainetööstuses.</w:t>
      </w:r>
    </w:p>
    <w:p w14:paraId="6A82960A" w14:textId="77777777" w:rsidR="005B7B5A" w:rsidRPr="00900295" w:rsidRDefault="005B7B5A" w:rsidP="004E0AFB">
      <w:pPr>
        <w:ind w:left="720"/>
        <w:jc w:val="both"/>
        <w:rPr>
          <w:rFonts w:ascii="Arial" w:hAnsi="Arial" w:cs="Arial"/>
          <w:sz w:val="24"/>
          <w:szCs w:val="24"/>
        </w:rPr>
      </w:pPr>
    </w:p>
    <w:p w14:paraId="46A24C0C" w14:textId="5117D495" w:rsidR="004E0AFB" w:rsidRPr="00900295" w:rsidRDefault="004E0AFB" w:rsidP="004E0AFB">
      <w:pPr>
        <w:jc w:val="both"/>
        <w:rPr>
          <w:rFonts w:ascii="Arial" w:hAnsi="Arial" w:cs="Arial"/>
          <w:b/>
          <w:bCs/>
          <w:sz w:val="24"/>
          <w:szCs w:val="24"/>
        </w:rPr>
      </w:pPr>
      <w:r w:rsidRPr="00900295">
        <w:rPr>
          <w:rFonts w:ascii="Arial" w:hAnsi="Arial" w:cs="Arial"/>
          <w:b/>
          <w:bCs/>
          <w:sz w:val="24"/>
          <w:szCs w:val="24"/>
        </w:rPr>
        <w:t>Kokkuvõttes on Tõstamaa keskkonnamõjude, mürasaaste,</w:t>
      </w:r>
      <w:r w:rsidR="005B7B5A" w:rsidRPr="00900295">
        <w:rPr>
          <w:rFonts w:ascii="Arial" w:hAnsi="Arial" w:cs="Arial"/>
          <w:b/>
          <w:bCs/>
          <w:sz w:val="24"/>
          <w:szCs w:val="24"/>
        </w:rPr>
        <w:t xml:space="preserve"> puuduliku </w:t>
      </w:r>
      <w:r w:rsidR="00877EDD">
        <w:rPr>
          <w:rFonts w:ascii="Arial" w:hAnsi="Arial" w:cs="Arial"/>
          <w:b/>
          <w:bCs/>
          <w:sz w:val="24"/>
          <w:szCs w:val="24"/>
        </w:rPr>
        <w:t xml:space="preserve">piirkondliku </w:t>
      </w:r>
      <w:r w:rsidR="005B7B5A" w:rsidRPr="00900295">
        <w:rPr>
          <w:rFonts w:ascii="Arial" w:hAnsi="Arial" w:cs="Arial"/>
          <w:b/>
          <w:bCs/>
          <w:sz w:val="24"/>
          <w:szCs w:val="24"/>
        </w:rPr>
        <w:t>kvalifitseeritud tööjõu</w:t>
      </w:r>
      <w:r w:rsidR="00877EDD">
        <w:rPr>
          <w:rFonts w:ascii="Arial" w:hAnsi="Arial" w:cs="Arial"/>
          <w:b/>
          <w:bCs/>
          <w:sz w:val="24"/>
          <w:szCs w:val="24"/>
        </w:rPr>
        <w:t xml:space="preserve"> kättesaadavuse</w:t>
      </w:r>
      <w:r w:rsidR="009838ED" w:rsidRPr="00900295">
        <w:rPr>
          <w:rFonts w:ascii="Arial" w:hAnsi="Arial" w:cs="Arial"/>
          <w:b/>
          <w:bCs/>
          <w:sz w:val="24"/>
          <w:szCs w:val="24"/>
        </w:rPr>
        <w:t>,</w:t>
      </w:r>
      <w:r w:rsidRPr="00900295">
        <w:rPr>
          <w:rFonts w:ascii="Arial" w:hAnsi="Arial" w:cs="Arial"/>
          <w:b/>
          <w:bCs/>
          <w:sz w:val="24"/>
          <w:szCs w:val="24"/>
        </w:rPr>
        <w:t xml:space="preserve"> kogukonna vastuseisu ja sobivamate alternatiivsete asukohtade tõttu ebasobiv kaitsetööstuspargi rajamiseks.</w:t>
      </w:r>
    </w:p>
    <w:p w14:paraId="799F8488" w14:textId="77777777" w:rsidR="00F60774" w:rsidRPr="00900295" w:rsidRDefault="00F60774" w:rsidP="00E96878">
      <w:pPr>
        <w:jc w:val="both"/>
        <w:rPr>
          <w:rFonts w:ascii="Arial" w:hAnsi="Arial" w:cs="Arial"/>
          <w:b/>
          <w:bCs/>
          <w:sz w:val="24"/>
          <w:szCs w:val="24"/>
        </w:rPr>
      </w:pPr>
    </w:p>
    <w:p w14:paraId="67360311" w14:textId="65DC3B51" w:rsidR="00883950" w:rsidRPr="00900295" w:rsidRDefault="00883950" w:rsidP="00E96878">
      <w:pPr>
        <w:jc w:val="both"/>
        <w:rPr>
          <w:rFonts w:ascii="Arial" w:hAnsi="Arial" w:cs="Arial"/>
          <w:i/>
          <w:iCs/>
          <w:sz w:val="24"/>
          <w:szCs w:val="24"/>
        </w:rPr>
      </w:pPr>
      <w:r w:rsidRPr="00900295">
        <w:rPr>
          <w:rFonts w:ascii="Arial" w:hAnsi="Arial" w:cs="Arial"/>
          <w:i/>
          <w:iCs/>
          <w:sz w:val="24"/>
          <w:szCs w:val="24"/>
        </w:rPr>
        <w:t xml:space="preserve">Kinnitan, et kõiki </w:t>
      </w:r>
      <w:r w:rsidR="00346471" w:rsidRPr="00900295">
        <w:rPr>
          <w:rFonts w:ascii="Arial" w:hAnsi="Arial" w:cs="Arial"/>
          <w:i/>
          <w:iCs/>
          <w:sz w:val="24"/>
          <w:szCs w:val="24"/>
        </w:rPr>
        <w:t>eelloetletud</w:t>
      </w:r>
      <w:r w:rsidRPr="00900295">
        <w:rPr>
          <w:rFonts w:ascii="Arial" w:hAnsi="Arial" w:cs="Arial"/>
          <w:i/>
          <w:iCs/>
          <w:sz w:val="24"/>
          <w:szCs w:val="24"/>
        </w:rPr>
        <w:t xml:space="preserve"> mõjusi</w:t>
      </w:r>
      <w:r w:rsidR="00346471" w:rsidRPr="00900295">
        <w:rPr>
          <w:rFonts w:ascii="Arial" w:hAnsi="Arial" w:cs="Arial"/>
          <w:i/>
          <w:iCs/>
          <w:sz w:val="24"/>
          <w:szCs w:val="24"/>
        </w:rPr>
        <w:t>d</w:t>
      </w:r>
      <w:r w:rsidRPr="00900295">
        <w:rPr>
          <w:rFonts w:ascii="Arial" w:hAnsi="Arial" w:cs="Arial"/>
          <w:i/>
          <w:iCs/>
          <w:sz w:val="24"/>
          <w:szCs w:val="24"/>
        </w:rPr>
        <w:t xml:space="preserve"> ja riske </w:t>
      </w:r>
      <w:r w:rsidR="00346471" w:rsidRPr="00900295">
        <w:rPr>
          <w:rFonts w:ascii="Arial" w:hAnsi="Arial" w:cs="Arial"/>
          <w:i/>
          <w:iCs/>
          <w:sz w:val="24"/>
          <w:szCs w:val="24"/>
        </w:rPr>
        <w:t>sostan enda</w:t>
      </w:r>
      <w:r w:rsidR="00FF0EF0" w:rsidRPr="00900295">
        <w:rPr>
          <w:rFonts w:ascii="Arial" w:hAnsi="Arial" w:cs="Arial"/>
          <w:i/>
          <w:iCs/>
          <w:sz w:val="24"/>
          <w:szCs w:val="24"/>
        </w:rPr>
        <w:t xml:space="preserve"> isikuga lähtudes sellest, et pean ennast </w:t>
      </w:r>
      <w:r w:rsidR="00B93CBD" w:rsidRPr="00900295">
        <w:rPr>
          <w:rFonts w:ascii="Arial" w:hAnsi="Arial" w:cs="Arial"/>
          <w:i/>
          <w:iCs/>
          <w:sz w:val="24"/>
          <w:szCs w:val="24"/>
        </w:rPr>
        <w:t>T</w:t>
      </w:r>
      <w:r w:rsidR="002E4959" w:rsidRPr="00900295">
        <w:rPr>
          <w:rFonts w:ascii="Arial" w:hAnsi="Arial" w:cs="Arial"/>
          <w:i/>
          <w:iCs/>
          <w:sz w:val="24"/>
          <w:szCs w:val="24"/>
        </w:rPr>
        <w:t xml:space="preserve">õstamaa osavalla </w:t>
      </w:r>
      <w:r w:rsidR="00FF0EF0" w:rsidRPr="00900295">
        <w:rPr>
          <w:rFonts w:ascii="Arial" w:hAnsi="Arial" w:cs="Arial"/>
          <w:i/>
          <w:iCs/>
          <w:sz w:val="24"/>
          <w:szCs w:val="24"/>
        </w:rPr>
        <w:t>kogukonna liikmeks.</w:t>
      </w:r>
    </w:p>
    <w:p w14:paraId="576AB181" w14:textId="77777777" w:rsidR="00DA10EE" w:rsidRPr="00900295" w:rsidRDefault="00DA10EE" w:rsidP="00E96878">
      <w:pPr>
        <w:jc w:val="both"/>
        <w:rPr>
          <w:rFonts w:ascii="Arial" w:hAnsi="Arial" w:cs="Arial"/>
          <w:sz w:val="24"/>
          <w:szCs w:val="24"/>
        </w:rPr>
      </w:pPr>
    </w:p>
    <w:p w14:paraId="6A558150" w14:textId="6230E88D" w:rsidR="0031207E" w:rsidRPr="00900295" w:rsidRDefault="004E0AFB" w:rsidP="00E96878">
      <w:pPr>
        <w:jc w:val="both"/>
        <w:rPr>
          <w:rFonts w:ascii="Arial" w:hAnsi="Arial" w:cs="Arial"/>
          <w:sz w:val="24"/>
          <w:szCs w:val="24"/>
        </w:rPr>
      </w:pPr>
      <w:r w:rsidRPr="00900295">
        <w:rPr>
          <w:rFonts w:ascii="Arial" w:hAnsi="Arial" w:cs="Arial"/>
          <w:sz w:val="24"/>
          <w:szCs w:val="24"/>
        </w:rPr>
        <w:t>Kati Naber</w:t>
      </w:r>
    </w:p>
    <w:sectPr w:rsidR="0031207E" w:rsidRPr="00900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9FE"/>
    <w:multiLevelType w:val="multilevel"/>
    <w:tmpl w:val="AB6E4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D08D4"/>
    <w:multiLevelType w:val="multilevel"/>
    <w:tmpl w:val="A3EAF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7241CA"/>
    <w:multiLevelType w:val="multilevel"/>
    <w:tmpl w:val="3BA6D6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D21461"/>
    <w:multiLevelType w:val="multilevel"/>
    <w:tmpl w:val="E8A2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9D3428"/>
    <w:multiLevelType w:val="multilevel"/>
    <w:tmpl w:val="1E5C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96C97"/>
    <w:multiLevelType w:val="multilevel"/>
    <w:tmpl w:val="5DD2BE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393DAF"/>
    <w:multiLevelType w:val="multilevel"/>
    <w:tmpl w:val="5B7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555BB"/>
    <w:multiLevelType w:val="multilevel"/>
    <w:tmpl w:val="64266E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9159FC"/>
    <w:multiLevelType w:val="multilevel"/>
    <w:tmpl w:val="A2566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644DF"/>
    <w:multiLevelType w:val="multilevel"/>
    <w:tmpl w:val="C8FA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7303C"/>
    <w:multiLevelType w:val="multilevel"/>
    <w:tmpl w:val="6DEE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C02B3"/>
    <w:multiLevelType w:val="multilevel"/>
    <w:tmpl w:val="9C4A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D25A3"/>
    <w:multiLevelType w:val="multilevel"/>
    <w:tmpl w:val="536C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E55BC4"/>
    <w:multiLevelType w:val="multilevel"/>
    <w:tmpl w:val="7248B3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622672"/>
    <w:multiLevelType w:val="multilevel"/>
    <w:tmpl w:val="30D4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596414">
    <w:abstractNumId w:val="9"/>
  </w:num>
  <w:num w:numId="2" w16cid:durableId="358698617">
    <w:abstractNumId w:val="14"/>
  </w:num>
  <w:num w:numId="3" w16cid:durableId="33239703">
    <w:abstractNumId w:val="10"/>
  </w:num>
  <w:num w:numId="4" w16cid:durableId="12075225">
    <w:abstractNumId w:val="3"/>
  </w:num>
  <w:num w:numId="5" w16cid:durableId="140390118">
    <w:abstractNumId w:val="2"/>
  </w:num>
  <w:num w:numId="6" w16cid:durableId="2065518950">
    <w:abstractNumId w:val="8"/>
  </w:num>
  <w:num w:numId="7" w16cid:durableId="451823971">
    <w:abstractNumId w:val="1"/>
  </w:num>
  <w:num w:numId="8" w16cid:durableId="91706389">
    <w:abstractNumId w:val="6"/>
  </w:num>
  <w:num w:numId="9" w16cid:durableId="1571693933">
    <w:abstractNumId w:val="12"/>
  </w:num>
  <w:num w:numId="10" w16cid:durableId="883371189">
    <w:abstractNumId w:val="11"/>
  </w:num>
  <w:num w:numId="11" w16cid:durableId="1643651145">
    <w:abstractNumId w:val="13"/>
  </w:num>
  <w:num w:numId="12" w16cid:durableId="1474329644">
    <w:abstractNumId w:val="7"/>
  </w:num>
  <w:num w:numId="13" w16cid:durableId="2051032120">
    <w:abstractNumId w:val="0"/>
  </w:num>
  <w:num w:numId="14" w16cid:durableId="280385930">
    <w:abstractNumId w:val="5"/>
  </w:num>
  <w:num w:numId="15" w16cid:durableId="465705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F7"/>
    <w:rsid w:val="001B761B"/>
    <w:rsid w:val="0024501C"/>
    <w:rsid w:val="00246B46"/>
    <w:rsid w:val="002E4959"/>
    <w:rsid w:val="00305EBD"/>
    <w:rsid w:val="0031207E"/>
    <w:rsid w:val="00346471"/>
    <w:rsid w:val="003E168B"/>
    <w:rsid w:val="0042587F"/>
    <w:rsid w:val="0044781E"/>
    <w:rsid w:val="004D64F7"/>
    <w:rsid w:val="004E0AFB"/>
    <w:rsid w:val="00541402"/>
    <w:rsid w:val="005B7B5A"/>
    <w:rsid w:val="00623C87"/>
    <w:rsid w:val="00721EBF"/>
    <w:rsid w:val="007415BB"/>
    <w:rsid w:val="00812710"/>
    <w:rsid w:val="00824136"/>
    <w:rsid w:val="00877EDD"/>
    <w:rsid w:val="00883950"/>
    <w:rsid w:val="00900295"/>
    <w:rsid w:val="009838ED"/>
    <w:rsid w:val="00B93CBD"/>
    <w:rsid w:val="00DA10EE"/>
    <w:rsid w:val="00E05980"/>
    <w:rsid w:val="00E217D5"/>
    <w:rsid w:val="00E96878"/>
    <w:rsid w:val="00EB48BD"/>
    <w:rsid w:val="00F60774"/>
    <w:rsid w:val="00FF0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B5D7"/>
  <w15:chartTrackingRefBased/>
  <w15:docId w15:val="{DC4D55E9-09EB-4CD7-A08C-66B65FAA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6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4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4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4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4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6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4F7"/>
    <w:rPr>
      <w:rFonts w:eastAsiaTheme="majorEastAsia" w:cstheme="majorBidi"/>
      <w:color w:val="272727" w:themeColor="text1" w:themeTint="D8"/>
    </w:rPr>
  </w:style>
  <w:style w:type="paragraph" w:styleId="Title">
    <w:name w:val="Title"/>
    <w:basedOn w:val="Normal"/>
    <w:next w:val="Normal"/>
    <w:link w:val="TitleChar"/>
    <w:uiPriority w:val="10"/>
    <w:qFormat/>
    <w:rsid w:val="004D6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4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4F7"/>
    <w:pPr>
      <w:spacing w:before="160"/>
      <w:jc w:val="center"/>
    </w:pPr>
    <w:rPr>
      <w:i/>
      <w:iCs/>
      <w:color w:val="404040" w:themeColor="text1" w:themeTint="BF"/>
    </w:rPr>
  </w:style>
  <w:style w:type="character" w:customStyle="1" w:styleId="QuoteChar">
    <w:name w:val="Quote Char"/>
    <w:basedOn w:val="DefaultParagraphFont"/>
    <w:link w:val="Quote"/>
    <w:uiPriority w:val="29"/>
    <w:rsid w:val="004D64F7"/>
    <w:rPr>
      <w:i/>
      <w:iCs/>
      <w:color w:val="404040" w:themeColor="text1" w:themeTint="BF"/>
    </w:rPr>
  </w:style>
  <w:style w:type="paragraph" w:styleId="ListParagraph">
    <w:name w:val="List Paragraph"/>
    <w:basedOn w:val="Normal"/>
    <w:uiPriority w:val="34"/>
    <w:qFormat/>
    <w:rsid w:val="004D64F7"/>
    <w:pPr>
      <w:ind w:left="720"/>
      <w:contextualSpacing/>
    </w:pPr>
  </w:style>
  <w:style w:type="character" w:styleId="IntenseEmphasis">
    <w:name w:val="Intense Emphasis"/>
    <w:basedOn w:val="DefaultParagraphFont"/>
    <w:uiPriority w:val="21"/>
    <w:qFormat/>
    <w:rsid w:val="004D64F7"/>
    <w:rPr>
      <w:i/>
      <w:iCs/>
      <w:color w:val="0F4761" w:themeColor="accent1" w:themeShade="BF"/>
    </w:rPr>
  </w:style>
  <w:style w:type="paragraph" w:styleId="IntenseQuote">
    <w:name w:val="Intense Quote"/>
    <w:basedOn w:val="Normal"/>
    <w:next w:val="Normal"/>
    <w:link w:val="IntenseQuoteChar"/>
    <w:uiPriority w:val="30"/>
    <w:qFormat/>
    <w:rsid w:val="004D6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4F7"/>
    <w:rPr>
      <w:i/>
      <w:iCs/>
      <w:color w:val="0F4761" w:themeColor="accent1" w:themeShade="BF"/>
    </w:rPr>
  </w:style>
  <w:style w:type="character" w:styleId="IntenseReference">
    <w:name w:val="Intense Reference"/>
    <w:basedOn w:val="DefaultParagraphFont"/>
    <w:uiPriority w:val="32"/>
    <w:qFormat/>
    <w:rsid w:val="004D64F7"/>
    <w:rPr>
      <w:b/>
      <w:bCs/>
      <w:smallCaps/>
      <w:color w:val="0F4761" w:themeColor="accent1" w:themeShade="BF"/>
      <w:spacing w:val="5"/>
    </w:rPr>
  </w:style>
  <w:style w:type="paragraph" w:styleId="NormalWeb">
    <w:name w:val="Normal (Web)"/>
    <w:basedOn w:val="Normal"/>
    <w:uiPriority w:val="99"/>
    <w:semiHidden/>
    <w:unhideWhenUsed/>
    <w:rsid w:val="004D64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D64F7"/>
    <w:rPr>
      <w:b/>
      <w:bCs/>
    </w:rPr>
  </w:style>
  <w:style w:type="character" w:styleId="Hyperlink">
    <w:name w:val="Hyperlink"/>
    <w:basedOn w:val="DefaultParagraphFont"/>
    <w:uiPriority w:val="99"/>
    <w:unhideWhenUsed/>
    <w:rsid w:val="00E96878"/>
    <w:rPr>
      <w:color w:val="467886" w:themeColor="hyperlink"/>
      <w:u w:val="single"/>
    </w:rPr>
  </w:style>
  <w:style w:type="character" w:styleId="UnresolvedMention">
    <w:name w:val="Unresolved Mention"/>
    <w:basedOn w:val="DefaultParagraphFont"/>
    <w:uiPriority w:val="99"/>
    <w:semiHidden/>
    <w:unhideWhenUsed/>
    <w:rsid w:val="00E96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0313">
      <w:bodyDiv w:val="1"/>
      <w:marLeft w:val="0"/>
      <w:marRight w:val="0"/>
      <w:marTop w:val="0"/>
      <w:marBottom w:val="0"/>
      <w:divBdr>
        <w:top w:val="none" w:sz="0" w:space="0" w:color="auto"/>
        <w:left w:val="none" w:sz="0" w:space="0" w:color="auto"/>
        <w:bottom w:val="none" w:sz="0" w:space="0" w:color="auto"/>
        <w:right w:val="none" w:sz="0" w:space="0" w:color="auto"/>
      </w:divBdr>
    </w:div>
    <w:div w:id="138115246">
      <w:bodyDiv w:val="1"/>
      <w:marLeft w:val="0"/>
      <w:marRight w:val="0"/>
      <w:marTop w:val="0"/>
      <w:marBottom w:val="0"/>
      <w:divBdr>
        <w:top w:val="none" w:sz="0" w:space="0" w:color="auto"/>
        <w:left w:val="none" w:sz="0" w:space="0" w:color="auto"/>
        <w:bottom w:val="none" w:sz="0" w:space="0" w:color="auto"/>
        <w:right w:val="none" w:sz="0" w:space="0" w:color="auto"/>
      </w:divBdr>
    </w:div>
    <w:div w:id="270943424">
      <w:bodyDiv w:val="1"/>
      <w:marLeft w:val="0"/>
      <w:marRight w:val="0"/>
      <w:marTop w:val="0"/>
      <w:marBottom w:val="0"/>
      <w:divBdr>
        <w:top w:val="none" w:sz="0" w:space="0" w:color="auto"/>
        <w:left w:val="none" w:sz="0" w:space="0" w:color="auto"/>
        <w:bottom w:val="none" w:sz="0" w:space="0" w:color="auto"/>
        <w:right w:val="none" w:sz="0" w:space="0" w:color="auto"/>
      </w:divBdr>
    </w:div>
    <w:div w:id="421032569">
      <w:bodyDiv w:val="1"/>
      <w:marLeft w:val="0"/>
      <w:marRight w:val="0"/>
      <w:marTop w:val="0"/>
      <w:marBottom w:val="0"/>
      <w:divBdr>
        <w:top w:val="none" w:sz="0" w:space="0" w:color="auto"/>
        <w:left w:val="none" w:sz="0" w:space="0" w:color="auto"/>
        <w:bottom w:val="none" w:sz="0" w:space="0" w:color="auto"/>
        <w:right w:val="none" w:sz="0" w:space="0" w:color="auto"/>
      </w:divBdr>
    </w:div>
    <w:div w:id="425808164">
      <w:bodyDiv w:val="1"/>
      <w:marLeft w:val="0"/>
      <w:marRight w:val="0"/>
      <w:marTop w:val="0"/>
      <w:marBottom w:val="0"/>
      <w:divBdr>
        <w:top w:val="none" w:sz="0" w:space="0" w:color="auto"/>
        <w:left w:val="none" w:sz="0" w:space="0" w:color="auto"/>
        <w:bottom w:val="none" w:sz="0" w:space="0" w:color="auto"/>
        <w:right w:val="none" w:sz="0" w:space="0" w:color="auto"/>
      </w:divBdr>
    </w:div>
    <w:div w:id="508179867">
      <w:bodyDiv w:val="1"/>
      <w:marLeft w:val="0"/>
      <w:marRight w:val="0"/>
      <w:marTop w:val="0"/>
      <w:marBottom w:val="0"/>
      <w:divBdr>
        <w:top w:val="none" w:sz="0" w:space="0" w:color="auto"/>
        <w:left w:val="none" w:sz="0" w:space="0" w:color="auto"/>
        <w:bottom w:val="none" w:sz="0" w:space="0" w:color="auto"/>
        <w:right w:val="none" w:sz="0" w:space="0" w:color="auto"/>
      </w:divBdr>
      <w:divsChild>
        <w:div w:id="1475021868">
          <w:marLeft w:val="0"/>
          <w:marRight w:val="0"/>
          <w:marTop w:val="0"/>
          <w:marBottom w:val="0"/>
          <w:divBdr>
            <w:top w:val="none" w:sz="0" w:space="0" w:color="auto"/>
            <w:left w:val="none" w:sz="0" w:space="0" w:color="auto"/>
            <w:bottom w:val="none" w:sz="0" w:space="0" w:color="auto"/>
            <w:right w:val="none" w:sz="0" w:space="0" w:color="auto"/>
          </w:divBdr>
        </w:div>
        <w:div w:id="1994405658">
          <w:marLeft w:val="0"/>
          <w:marRight w:val="0"/>
          <w:marTop w:val="0"/>
          <w:marBottom w:val="0"/>
          <w:divBdr>
            <w:top w:val="none" w:sz="0" w:space="0" w:color="auto"/>
            <w:left w:val="none" w:sz="0" w:space="0" w:color="auto"/>
            <w:bottom w:val="none" w:sz="0" w:space="0" w:color="auto"/>
            <w:right w:val="none" w:sz="0" w:space="0" w:color="auto"/>
          </w:divBdr>
        </w:div>
        <w:div w:id="2077586514">
          <w:marLeft w:val="0"/>
          <w:marRight w:val="0"/>
          <w:marTop w:val="0"/>
          <w:marBottom w:val="0"/>
          <w:divBdr>
            <w:top w:val="none" w:sz="0" w:space="0" w:color="auto"/>
            <w:left w:val="none" w:sz="0" w:space="0" w:color="auto"/>
            <w:bottom w:val="none" w:sz="0" w:space="0" w:color="auto"/>
            <w:right w:val="none" w:sz="0" w:space="0" w:color="auto"/>
          </w:divBdr>
        </w:div>
        <w:div w:id="211231541">
          <w:marLeft w:val="0"/>
          <w:marRight w:val="0"/>
          <w:marTop w:val="0"/>
          <w:marBottom w:val="0"/>
          <w:divBdr>
            <w:top w:val="none" w:sz="0" w:space="0" w:color="auto"/>
            <w:left w:val="none" w:sz="0" w:space="0" w:color="auto"/>
            <w:bottom w:val="none" w:sz="0" w:space="0" w:color="auto"/>
            <w:right w:val="none" w:sz="0" w:space="0" w:color="auto"/>
          </w:divBdr>
        </w:div>
        <w:div w:id="903414768">
          <w:marLeft w:val="0"/>
          <w:marRight w:val="0"/>
          <w:marTop w:val="0"/>
          <w:marBottom w:val="0"/>
          <w:divBdr>
            <w:top w:val="none" w:sz="0" w:space="0" w:color="auto"/>
            <w:left w:val="none" w:sz="0" w:space="0" w:color="auto"/>
            <w:bottom w:val="none" w:sz="0" w:space="0" w:color="auto"/>
            <w:right w:val="none" w:sz="0" w:space="0" w:color="auto"/>
          </w:divBdr>
        </w:div>
      </w:divsChild>
    </w:div>
    <w:div w:id="579869384">
      <w:bodyDiv w:val="1"/>
      <w:marLeft w:val="0"/>
      <w:marRight w:val="0"/>
      <w:marTop w:val="0"/>
      <w:marBottom w:val="0"/>
      <w:divBdr>
        <w:top w:val="none" w:sz="0" w:space="0" w:color="auto"/>
        <w:left w:val="none" w:sz="0" w:space="0" w:color="auto"/>
        <w:bottom w:val="none" w:sz="0" w:space="0" w:color="auto"/>
        <w:right w:val="none" w:sz="0" w:space="0" w:color="auto"/>
      </w:divBdr>
    </w:div>
    <w:div w:id="585577450">
      <w:bodyDiv w:val="1"/>
      <w:marLeft w:val="0"/>
      <w:marRight w:val="0"/>
      <w:marTop w:val="0"/>
      <w:marBottom w:val="0"/>
      <w:divBdr>
        <w:top w:val="none" w:sz="0" w:space="0" w:color="auto"/>
        <w:left w:val="none" w:sz="0" w:space="0" w:color="auto"/>
        <w:bottom w:val="none" w:sz="0" w:space="0" w:color="auto"/>
        <w:right w:val="none" w:sz="0" w:space="0" w:color="auto"/>
      </w:divBdr>
    </w:div>
    <w:div w:id="850922840">
      <w:bodyDiv w:val="1"/>
      <w:marLeft w:val="0"/>
      <w:marRight w:val="0"/>
      <w:marTop w:val="0"/>
      <w:marBottom w:val="0"/>
      <w:divBdr>
        <w:top w:val="none" w:sz="0" w:space="0" w:color="auto"/>
        <w:left w:val="none" w:sz="0" w:space="0" w:color="auto"/>
        <w:bottom w:val="none" w:sz="0" w:space="0" w:color="auto"/>
        <w:right w:val="none" w:sz="0" w:space="0" w:color="auto"/>
      </w:divBdr>
    </w:div>
    <w:div w:id="878467714">
      <w:bodyDiv w:val="1"/>
      <w:marLeft w:val="0"/>
      <w:marRight w:val="0"/>
      <w:marTop w:val="0"/>
      <w:marBottom w:val="0"/>
      <w:divBdr>
        <w:top w:val="none" w:sz="0" w:space="0" w:color="auto"/>
        <w:left w:val="none" w:sz="0" w:space="0" w:color="auto"/>
        <w:bottom w:val="none" w:sz="0" w:space="0" w:color="auto"/>
        <w:right w:val="none" w:sz="0" w:space="0" w:color="auto"/>
      </w:divBdr>
    </w:div>
    <w:div w:id="890045271">
      <w:bodyDiv w:val="1"/>
      <w:marLeft w:val="0"/>
      <w:marRight w:val="0"/>
      <w:marTop w:val="0"/>
      <w:marBottom w:val="0"/>
      <w:divBdr>
        <w:top w:val="none" w:sz="0" w:space="0" w:color="auto"/>
        <w:left w:val="none" w:sz="0" w:space="0" w:color="auto"/>
        <w:bottom w:val="none" w:sz="0" w:space="0" w:color="auto"/>
        <w:right w:val="none" w:sz="0" w:space="0" w:color="auto"/>
      </w:divBdr>
      <w:divsChild>
        <w:div w:id="2145152434">
          <w:marLeft w:val="0"/>
          <w:marRight w:val="0"/>
          <w:marTop w:val="0"/>
          <w:marBottom w:val="0"/>
          <w:divBdr>
            <w:top w:val="none" w:sz="0" w:space="0" w:color="auto"/>
            <w:left w:val="none" w:sz="0" w:space="0" w:color="auto"/>
            <w:bottom w:val="none" w:sz="0" w:space="0" w:color="auto"/>
            <w:right w:val="none" w:sz="0" w:space="0" w:color="auto"/>
          </w:divBdr>
        </w:div>
        <w:div w:id="1691222502">
          <w:marLeft w:val="0"/>
          <w:marRight w:val="0"/>
          <w:marTop w:val="0"/>
          <w:marBottom w:val="0"/>
          <w:divBdr>
            <w:top w:val="none" w:sz="0" w:space="0" w:color="auto"/>
            <w:left w:val="none" w:sz="0" w:space="0" w:color="auto"/>
            <w:bottom w:val="none" w:sz="0" w:space="0" w:color="auto"/>
            <w:right w:val="none" w:sz="0" w:space="0" w:color="auto"/>
          </w:divBdr>
        </w:div>
        <w:div w:id="1811899980">
          <w:marLeft w:val="0"/>
          <w:marRight w:val="0"/>
          <w:marTop w:val="0"/>
          <w:marBottom w:val="0"/>
          <w:divBdr>
            <w:top w:val="none" w:sz="0" w:space="0" w:color="auto"/>
            <w:left w:val="none" w:sz="0" w:space="0" w:color="auto"/>
            <w:bottom w:val="none" w:sz="0" w:space="0" w:color="auto"/>
            <w:right w:val="none" w:sz="0" w:space="0" w:color="auto"/>
          </w:divBdr>
        </w:div>
        <w:div w:id="145243258">
          <w:marLeft w:val="0"/>
          <w:marRight w:val="0"/>
          <w:marTop w:val="0"/>
          <w:marBottom w:val="0"/>
          <w:divBdr>
            <w:top w:val="none" w:sz="0" w:space="0" w:color="auto"/>
            <w:left w:val="none" w:sz="0" w:space="0" w:color="auto"/>
            <w:bottom w:val="none" w:sz="0" w:space="0" w:color="auto"/>
            <w:right w:val="none" w:sz="0" w:space="0" w:color="auto"/>
          </w:divBdr>
        </w:div>
        <w:div w:id="1084571710">
          <w:marLeft w:val="0"/>
          <w:marRight w:val="0"/>
          <w:marTop w:val="0"/>
          <w:marBottom w:val="0"/>
          <w:divBdr>
            <w:top w:val="none" w:sz="0" w:space="0" w:color="auto"/>
            <w:left w:val="none" w:sz="0" w:space="0" w:color="auto"/>
            <w:bottom w:val="none" w:sz="0" w:space="0" w:color="auto"/>
            <w:right w:val="none" w:sz="0" w:space="0" w:color="auto"/>
          </w:divBdr>
        </w:div>
        <w:div w:id="833565636">
          <w:marLeft w:val="0"/>
          <w:marRight w:val="0"/>
          <w:marTop w:val="0"/>
          <w:marBottom w:val="0"/>
          <w:divBdr>
            <w:top w:val="none" w:sz="0" w:space="0" w:color="auto"/>
            <w:left w:val="none" w:sz="0" w:space="0" w:color="auto"/>
            <w:bottom w:val="none" w:sz="0" w:space="0" w:color="auto"/>
            <w:right w:val="none" w:sz="0" w:space="0" w:color="auto"/>
          </w:divBdr>
        </w:div>
        <w:div w:id="2143498671">
          <w:marLeft w:val="0"/>
          <w:marRight w:val="0"/>
          <w:marTop w:val="0"/>
          <w:marBottom w:val="0"/>
          <w:divBdr>
            <w:top w:val="none" w:sz="0" w:space="0" w:color="auto"/>
            <w:left w:val="none" w:sz="0" w:space="0" w:color="auto"/>
            <w:bottom w:val="none" w:sz="0" w:space="0" w:color="auto"/>
            <w:right w:val="none" w:sz="0" w:space="0" w:color="auto"/>
          </w:divBdr>
        </w:div>
        <w:div w:id="434062970">
          <w:marLeft w:val="0"/>
          <w:marRight w:val="0"/>
          <w:marTop w:val="0"/>
          <w:marBottom w:val="0"/>
          <w:divBdr>
            <w:top w:val="none" w:sz="0" w:space="0" w:color="auto"/>
            <w:left w:val="none" w:sz="0" w:space="0" w:color="auto"/>
            <w:bottom w:val="none" w:sz="0" w:space="0" w:color="auto"/>
            <w:right w:val="none" w:sz="0" w:space="0" w:color="auto"/>
          </w:divBdr>
        </w:div>
        <w:div w:id="1210918257">
          <w:marLeft w:val="0"/>
          <w:marRight w:val="0"/>
          <w:marTop w:val="0"/>
          <w:marBottom w:val="0"/>
          <w:divBdr>
            <w:top w:val="none" w:sz="0" w:space="0" w:color="auto"/>
            <w:left w:val="none" w:sz="0" w:space="0" w:color="auto"/>
            <w:bottom w:val="none" w:sz="0" w:space="0" w:color="auto"/>
            <w:right w:val="none" w:sz="0" w:space="0" w:color="auto"/>
          </w:divBdr>
        </w:div>
        <w:div w:id="1894197687">
          <w:marLeft w:val="0"/>
          <w:marRight w:val="0"/>
          <w:marTop w:val="0"/>
          <w:marBottom w:val="0"/>
          <w:divBdr>
            <w:top w:val="none" w:sz="0" w:space="0" w:color="auto"/>
            <w:left w:val="none" w:sz="0" w:space="0" w:color="auto"/>
            <w:bottom w:val="none" w:sz="0" w:space="0" w:color="auto"/>
            <w:right w:val="none" w:sz="0" w:space="0" w:color="auto"/>
          </w:divBdr>
        </w:div>
        <w:div w:id="1675113449">
          <w:marLeft w:val="0"/>
          <w:marRight w:val="0"/>
          <w:marTop w:val="0"/>
          <w:marBottom w:val="0"/>
          <w:divBdr>
            <w:top w:val="none" w:sz="0" w:space="0" w:color="auto"/>
            <w:left w:val="none" w:sz="0" w:space="0" w:color="auto"/>
            <w:bottom w:val="none" w:sz="0" w:space="0" w:color="auto"/>
            <w:right w:val="none" w:sz="0" w:space="0" w:color="auto"/>
          </w:divBdr>
        </w:div>
        <w:div w:id="338124485">
          <w:marLeft w:val="0"/>
          <w:marRight w:val="0"/>
          <w:marTop w:val="0"/>
          <w:marBottom w:val="0"/>
          <w:divBdr>
            <w:top w:val="none" w:sz="0" w:space="0" w:color="auto"/>
            <w:left w:val="none" w:sz="0" w:space="0" w:color="auto"/>
            <w:bottom w:val="none" w:sz="0" w:space="0" w:color="auto"/>
            <w:right w:val="none" w:sz="0" w:space="0" w:color="auto"/>
          </w:divBdr>
        </w:div>
        <w:div w:id="1608388297">
          <w:marLeft w:val="0"/>
          <w:marRight w:val="0"/>
          <w:marTop w:val="0"/>
          <w:marBottom w:val="0"/>
          <w:divBdr>
            <w:top w:val="none" w:sz="0" w:space="0" w:color="auto"/>
            <w:left w:val="none" w:sz="0" w:space="0" w:color="auto"/>
            <w:bottom w:val="none" w:sz="0" w:space="0" w:color="auto"/>
            <w:right w:val="none" w:sz="0" w:space="0" w:color="auto"/>
          </w:divBdr>
        </w:div>
      </w:divsChild>
    </w:div>
    <w:div w:id="900335080">
      <w:bodyDiv w:val="1"/>
      <w:marLeft w:val="0"/>
      <w:marRight w:val="0"/>
      <w:marTop w:val="0"/>
      <w:marBottom w:val="0"/>
      <w:divBdr>
        <w:top w:val="none" w:sz="0" w:space="0" w:color="auto"/>
        <w:left w:val="none" w:sz="0" w:space="0" w:color="auto"/>
        <w:bottom w:val="none" w:sz="0" w:space="0" w:color="auto"/>
        <w:right w:val="none" w:sz="0" w:space="0" w:color="auto"/>
      </w:divBdr>
    </w:div>
    <w:div w:id="917977922">
      <w:bodyDiv w:val="1"/>
      <w:marLeft w:val="0"/>
      <w:marRight w:val="0"/>
      <w:marTop w:val="0"/>
      <w:marBottom w:val="0"/>
      <w:divBdr>
        <w:top w:val="none" w:sz="0" w:space="0" w:color="auto"/>
        <w:left w:val="none" w:sz="0" w:space="0" w:color="auto"/>
        <w:bottom w:val="none" w:sz="0" w:space="0" w:color="auto"/>
        <w:right w:val="none" w:sz="0" w:space="0" w:color="auto"/>
      </w:divBdr>
    </w:div>
    <w:div w:id="943029989">
      <w:bodyDiv w:val="1"/>
      <w:marLeft w:val="0"/>
      <w:marRight w:val="0"/>
      <w:marTop w:val="0"/>
      <w:marBottom w:val="0"/>
      <w:divBdr>
        <w:top w:val="none" w:sz="0" w:space="0" w:color="auto"/>
        <w:left w:val="none" w:sz="0" w:space="0" w:color="auto"/>
        <w:bottom w:val="none" w:sz="0" w:space="0" w:color="auto"/>
        <w:right w:val="none" w:sz="0" w:space="0" w:color="auto"/>
      </w:divBdr>
    </w:div>
    <w:div w:id="952516214">
      <w:bodyDiv w:val="1"/>
      <w:marLeft w:val="0"/>
      <w:marRight w:val="0"/>
      <w:marTop w:val="0"/>
      <w:marBottom w:val="0"/>
      <w:divBdr>
        <w:top w:val="none" w:sz="0" w:space="0" w:color="auto"/>
        <w:left w:val="none" w:sz="0" w:space="0" w:color="auto"/>
        <w:bottom w:val="none" w:sz="0" w:space="0" w:color="auto"/>
        <w:right w:val="none" w:sz="0" w:space="0" w:color="auto"/>
      </w:divBdr>
    </w:div>
    <w:div w:id="983386652">
      <w:bodyDiv w:val="1"/>
      <w:marLeft w:val="0"/>
      <w:marRight w:val="0"/>
      <w:marTop w:val="0"/>
      <w:marBottom w:val="0"/>
      <w:divBdr>
        <w:top w:val="none" w:sz="0" w:space="0" w:color="auto"/>
        <w:left w:val="none" w:sz="0" w:space="0" w:color="auto"/>
        <w:bottom w:val="none" w:sz="0" w:space="0" w:color="auto"/>
        <w:right w:val="none" w:sz="0" w:space="0" w:color="auto"/>
      </w:divBdr>
    </w:div>
    <w:div w:id="1001733955">
      <w:bodyDiv w:val="1"/>
      <w:marLeft w:val="0"/>
      <w:marRight w:val="0"/>
      <w:marTop w:val="0"/>
      <w:marBottom w:val="0"/>
      <w:divBdr>
        <w:top w:val="none" w:sz="0" w:space="0" w:color="auto"/>
        <w:left w:val="none" w:sz="0" w:space="0" w:color="auto"/>
        <w:bottom w:val="none" w:sz="0" w:space="0" w:color="auto"/>
        <w:right w:val="none" w:sz="0" w:space="0" w:color="auto"/>
      </w:divBdr>
    </w:div>
    <w:div w:id="1187937583">
      <w:bodyDiv w:val="1"/>
      <w:marLeft w:val="0"/>
      <w:marRight w:val="0"/>
      <w:marTop w:val="0"/>
      <w:marBottom w:val="0"/>
      <w:divBdr>
        <w:top w:val="none" w:sz="0" w:space="0" w:color="auto"/>
        <w:left w:val="none" w:sz="0" w:space="0" w:color="auto"/>
        <w:bottom w:val="none" w:sz="0" w:space="0" w:color="auto"/>
        <w:right w:val="none" w:sz="0" w:space="0" w:color="auto"/>
      </w:divBdr>
    </w:div>
    <w:div w:id="1221016654">
      <w:bodyDiv w:val="1"/>
      <w:marLeft w:val="0"/>
      <w:marRight w:val="0"/>
      <w:marTop w:val="0"/>
      <w:marBottom w:val="0"/>
      <w:divBdr>
        <w:top w:val="none" w:sz="0" w:space="0" w:color="auto"/>
        <w:left w:val="none" w:sz="0" w:space="0" w:color="auto"/>
        <w:bottom w:val="none" w:sz="0" w:space="0" w:color="auto"/>
        <w:right w:val="none" w:sz="0" w:space="0" w:color="auto"/>
      </w:divBdr>
    </w:div>
    <w:div w:id="1337879367">
      <w:bodyDiv w:val="1"/>
      <w:marLeft w:val="0"/>
      <w:marRight w:val="0"/>
      <w:marTop w:val="0"/>
      <w:marBottom w:val="0"/>
      <w:divBdr>
        <w:top w:val="none" w:sz="0" w:space="0" w:color="auto"/>
        <w:left w:val="none" w:sz="0" w:space="0" w:color="auto"/>
        <w:bottom w:val="none" w:sz="0" w:space="0" w:color="auto"/>
        <w:right w:val="none" w:sz="0" w:space="0" w:color="auto"/>
      </w:divBdr>
    </w:div>
    <w:div w:id="1349408999">
      <w:bodyDiv w:val="1"/>
      <w:marLeft w:val="0"/>
      <w:marRight w:val="0"/>
      <w:marTop w:val="0"/>
      <w:marBottom w:val="0"/>
      <w:divBdr>
        <w:top w:val="none" w:sz="0" w:space="0" w:color="auto"/>
        <w:left w:val="none" w:sz="0" w:space="0" w:color="auto"/>
        <w:bottom w:val="none" w:sz="0" w:space="0" w:color="auto"/>
        <w:right w:val="none" w:sz="0" w:space="0" w:color="auto"/>
      </w:divBdr>
    </w:div>
    <w:div w:id="1358845434">
      <w:bodyDiv w:val="1"/>
      <w:marLeft w:val="0"/>
      <w:marRight w:val="0"/>
      <w:marTop w:val="0"/>
      <w:marBottom w:val="0"/>
      <w:divBdr>
        <w:top w:val="none" w:sz="0" w:space="0" w:color="auto"/>
        <w:left w:val="none" w:sz="0" w:space="0" w:color="auto"/>
        <w:bottom w:val="none" w:sz="0" w:space="0" w:color="auto"/>
        <w:right w:val="none" w:sz="0" w:space="0" w:color="auto"/>
      </w:divBdr>
    </w:div>
    <w:div w:id="1369529010">
      <w:bodyDiv w:val="1"/>
      <w:marLeft w:val="0"/>
      <w:marRight w:val="0"/>
      <w:marTop w:val="0"/>
      <w:marBottom w:val="0"/>
      <w:divBdr>
        <w:top w:val="none" w:sz="0" w:space="0" w:color="auto"/>
        <w:left w:val="none" w:sz="0" w:space="0" w:color="auto"/>
        <w:bottom w:val="none" w:sz="0" w:space="0" w:color="auto"/>
        <w:right w:val="none" w:sz="0" w:space="0" w:color="auto"/>
      </w:divBdr>
    </w:div>
    <w:div w:id="1508204180">
      <w:bodyDiv w:val="1"/>
      <w:marLeft w:val="0"/>
      <w:marRight w:val="0"/>
      <w:marTop w:val="0"/>
      <w:marBottom w:val="0"/>
      <w:divBdr>
        <w:top w:val="none" w:sz="0" w:space="0" w:color="auto"/>
        <w:left w:val="none" w:sz="0" w:space="0" w:color="auto"/>
        <w:bottom w:val="none" w:sz="0" w:space="0" w:color="auto"/>
        <w:right w:val="none" w:sz="0" w:space="0" w:color="auto"/>
      </w:divBdr>
    </w:div>
    <w:div w:id="1525822804">
      <w:bodyDiv w:val="1"/>
      <w:marLeft w:val="0"/>
      <w:marRight w:val="0"/>
      <w:marTop w:val="0"/>
      <w:marBottom w:val="0"/>
      <w:divBdr>
        <w:top w:val="none" w:sz="0" w:space="0" w:color="auto"/>
        <w:left w:val="none" w:sz="0" w:space="0" w:color="auto"/>
        <w:bottom w:val="none" w:sz="0" w:space="0" w:color="auto"/>
        <w:right w:val="none" w:sz="0" w:space="0" w:color="auto"/>
      </w:divBdr>
    </w:div>
    <w:div w:id="1587418478">
      <w:bodyDiv w:val="1"/>
      <w:marLeft w:val="0"/>
      <w:marRight w:val="0"/>
      <w:marTop w:val="0"/>
      <w:marBottom w:val="0"/>
      <w:divBdr>
        <w:top w:val="none" w:sz="0" w:space="0" w:color="auto"/>
        <w:left w:val="none" w:sz="0" w:space="0" w:color="auto"/>
        <w:bottom w:val="none" w:sz="0" w:space="0" w:color="auto"/>
        <w:right w:val="none" w:sz="0" w:space="0" w:color="auto"/>
      </w:divBdr>
    </w:div>
    <w:div w:id="1644656960">
      <w:bodyDiv w:val="1"/>
      <w:marLeft w:val="0"/>
      <w:marRight w:val="0"/>
      <w:marTop w:val="0"/>
      <w:marBottom w:val="0"/>
      <w:divBdr>
        <w:top w:val="none" w:sz="0" w:space="0" w:color="auto"/>
        <w:left w:val="none" w:sz="0" w:space="0" w:color="auto"/>
        <w:bottom w:val="none" w:sz="0" w:space="0" w:color="auto"/>
        <w:right w:val="none" w:sz="0" w:space="0" w:color="auto"/>
      </w:divBdr>
    </w:div>
    <w:div w:id="1702435277">
      <w:bodyDiv w:val="1"/>
      <w:marLeft w:val="0"/>
      <w:marRight w:val="0"/>
      <w:marTop w:val="0"/>
      <w:marBottom w:val="0"/>
      <w:divBdr>
        <w:top w:val="none" w:sz="0" w:space="0" w:color="auto"/>
        <w:left w:val="none" w:sz="0" w:space="0" w:color="auto"/>
        <w:bottom w:val="none" w:sz="0" w:space="0" w:color="auto"/>
        <w:right w:val="none" w:sz="0" w:space="0" w:color="auto"/>
      </w:divBdr>
    </w:div>
    <w:div w:id="1736974382">
      <w:bodyDiv w:val="1"/>
      <w:marLeft w:val="0"/>
      <w:marRight w:val="0"/>
      <w:marTop w:val="0"/>
      <w:marBottom w:val="0"/>
      <w:divBdr>
        <w:top w:val="none" w:sz="0" w:space="0" w:color="auto"/>
        <w:left w:val="none" w:sz="0" w:space="0" w:color="auto"/>
        <w:bottom w:val="none" w:sz="0" w:space="0" w:color="auto"/>
        <w:right w:val="none" w:sz="0" w:space="0" w:color="auto"/>
      </w:divBdr>
    </w:div>
    <w:div w:id="1752972331">
      <w:bodyDiv w:val="1"/>
      <w:marLeft w:val="0"/>
      <w:marRight w:val="0"/>
      <w:marTop w:val="0"/>
      <w:marBottom w:val="0"/>
      <w:divBdr>
        <w:top w:val="none" w:sz="0" w:space="0" w:color="auto"/>
        <w:left w:val="none" w:sz="0" w:space="0" w:color="auto"/>
        <w:bottom w:val="none" w:sz="0" w:space="0" w:color="auto"/>
        <w:right w:val="none" w:sz="0" w:space="0" w:color="auto"/>
      </w:divBdr>
    </w:div>
    <w:div w:id="1764372449">
      <w:bodyDiv w:val="1"/>
      <w:marLeft w:val="0"/>
      <w:marRight w:val="0"/>
      <w:marTop w:val="0"/>
      <w:marBottom w:val="0"/>
      <w:divBdr>
        <w:top w:val="none" w:sz="0" w:space="0" w:color="auto"/>
        <w:left w:val="none" w:sz="0" w:space="0" w:color="auto"/>
        <w:bottom w:val="none" w:sz="0" w:space="0" w:color="auto"/>
        <w:right w:val="none" w:sz="0" w:space="0" w:color="auto"/>
      </w:divBdr>
    </w:div>
    <w:div w:id="1902254389">
      <w:bodyDiv w:val="1"/>
      <w:marLeft w:val="0"/>
      <w:marRight w:val="0"/>
      <w:marTop w:val="0"/>
      <w:marBottom w:val="0"/>
      <w:divBdr>
        <w:top w:val="none" w:sz="0" w:space="0" w:color="auto"/>
        <w:left w:val="none" w:sz="0" w:space="0" w:color="auto"/>
        <w:bottom w:val="none" w:sz="0" w:space="0" w:color="auto"/>
        <w:right w:val="none" w:sz="0" w:space="0" w:color="auto"/>
      </w:divBdr>
      <w:divsChild>
        <w:div w:id="1065881867">
          <w:marLeft w:val="0"/>
          <w:marRight w:val="0"/>
          <w:marTop w:val="0"/>
          <w:marBottom w:val="0"/>
          <w:divBdr>
            <w:top w:val="none" w:sz="0" w:space="0" w:color="auto"/>
            <w:left w:val="none" w:sz="0" w:space="0" w:color="auto"/>
            <w:bottom w:val="none" w:sz="0" w:space="0" w:color="auto"/>
            <w:right w:val="none" w:sz="0" w:space="0" w:color="auto"/>
          </w:divBdr>
        </w:div>
        <w:div w:id="1526292018">
          <w:marLeft w:val="0"/>
          <w:marRight w:val="0"/>
          <w:marTop w:val="0"/>
          <w:marBottom w:val="0"/>
          <w:divBdr>
            <w:top w:val="none" w:sz="0" w:space="0" w:color="auto"/>
            <w:left w:val="none" w:sz="0" w:space="0" w:color="auto"/>
            <w:bottom w:val="none" w:sz="0" w:space="0" w:color="auto"/>
            <w:right w:val="none" w:sz="0" w:space="0" w:color="auto"/>
          </w:divBdr>
        </w:div>
        <w:div w:id="1293904241">
          <w:marLeft w:val="0"/>
          <w:marRight w:val="0"/>
          <w:marTop w:val="0"/>
          <w:marBottom w:val="0"/>
          <w:divBdr>
            <w:top w:val="none" w:sz="0" w:space="0" w:color="auto"/>
            <w:left w:val="none" w:sz="0" w:space="0" w:color="auto"/>
            <w:bottom w:val="none" w:sz="0" w:space="0" w:color="auto"/>
            <w:right w:val="none" w:sz="0" w:space="0" w:color="auto"/>
          </w:divBdr>
        </w:div>
        <w:div w:id="969895400">
          <w:marLeft w:val="0"/>
          <w:marRight w:val="0"/>
          <w:marTop w:val="0"/>
          <w:marBottom w:val="0"/>
          <w:divBdr>
            <w:top w:val="none" w:sz="0" w:space="0" w:color="auto"/>
            <w:left w:val="none" w:sz="0" w:space="0" w:color="auto"/>
            <w:bottom w:val="none" w:sz="0" w:space="0" w:color="auto"/>
            <w:right w:val="none" w:sz="0" w:space="0" w:color="auto"/>
          </w:divBdr>
        </w:div>
        <w:div w:id="306008436">
          <w:marLeft w:val="0"/>
          <w:marRight w:val="0"/>
          <w:marTop w:val="0"/>
          <w:marBottom w:val="0"/>
          <w:divBdr>
            <w:top w:val="none" w:sz="0" w:space="0" w:color="auto"/>
            <w:left w:val="none" w:sz="0" w:space="0" w:color="auto"/>
            <w:bottom w:val="none" w:sz="0" w:space="0" w:color="auto"/>
            <w:right w:val="none" w:sz="0" w:space="0" w:color="auto"/>
          </w:divBdr>
        </w:div>
        <w:div w:id="1984963792">
          <w:marLeft w:val="0"/>
          <w:marRight w:val="0"/>
          <w:marTop w:val="0"/>
          <w:marBottom w:val="0"/>
          <w:divBdr>
            <w:top w:val="none" w:sz="0" w:space="0" w:color="auto"/>
            <w:left w:val="none" w:sz="0" w:space="0" w:color="auto"/>
            <w:bottom w:val="none" w:sz="0" w:space="0" w:color="auto"/>
            <w:right w:val="none" w:sz="0" w:space="0" w:color="auto"/>
          </w:divBdr>
        </w:div>
        <w:div w:id="1116948828">
          <w:marLeft w:val="0"/>
          <w:marRight w:val="0"/>
          <w:marTop w:val="0"/>
          <w:marBottom w:val="0"/>
          <w:divBdr>
            <w:top w:val="none" w:sz="0" w:space="0" w:color="auto"/>
            <w:left w:val="none" w:sz="0" w:space="0" w:color="auto"/>
            <w:bottom w:val="none" w:sz="0" w:space="0" w:color="auto"/>
            <w:right w:val="none" w:sz="0" w:space="0" w:color="auto"/>
          </w:divBdr>
        </w:div>
        <w:div w:id="1523471948">
          <w:marLeft w:val="0"/>
          <w:marRight w:val="0"/>
          <w:marTop w:val="0"/>
          <w:marBottom w:val="0"/>
          <w:divBdr>
            <w:top w:val="none" w:sz="0" w:space="0" w:color="auto"/>
            <w:left w:val="none" w:sz="0" w:space="0" w:color="auto"/>
            <w:bottom w:val="none" w:sz="0" w:space="0" w:color="auto"/>
            <w:right w:val="none" w:sz="0" w:space="0" w:color="auto"/>
          </w:divBdr>
        </w:div>
        <w:div w:id="900091021">
          <w:marLeft w:val="0"/>
          <w:marRight w:val="0"/>
          <w:marTop w:val="0"/>
          <w:marBottom w:val="0"/>
          <w:divBdr>
            <w:top w:val="none" w:sz="0" w:space="0" w:color="auto"/>
            <w:left w:val="none" w:sz="0" w:space="0" w:color="auto"/>
            <w:bottom w:val="none" w:sz="0" w:space="0" w:color="auto"/>
            <w:right w:val="none" w:sz="0" w:space="0" w:color="auto"/>
          </w:divBdr>
        </w:div>
        <w:div w:id="1349527565">
          <w:marLeft w:val="0"/>
          <w:marRight w:val="0"/>
          <w:marTop w:val="0"/>
          <w:marBottom w:val="0"/>
          <w:divBdr>
            <w:top w:val="none" w:sz="0" w:space="0" w:color="auto"/>
            <w:left w:val="none" w:sz="0" w:space="0" w:color="auto"/>
            <w:bottom w:val="none" w:sz="0" w:space="0" w:color="auto"/>
            <w:right w:val="none" w:sz="0" w:space="0" w:color="auto"/>
          </w:divBdr>
        </w:div>
        <w:div w:id="433406665">
          <w:marLeft w:val="0"/>
          <w:marRight w:val="0"/>
          <w:marTop w:val="0"/>
          <w:marBottom w:val="0"/>
          <w:divBdr>
            <w:top w:val="none" w:sz="0" w:space="0" w:color="auto"/>
            <w:left w:val="none" w:sz="0" w:space="0" w:color="auto"/>
            <w:bottom w:val="none" w:sz="0" w:space="0" w:color="auto"/>
            <w:right w:val="none" w:sz="0" w:space="0" w:color="auto"/>
          </w:divBdr>
        </w:div>
        <w:div w:id="734007661">
          <w:marLeft w:val="0"/>
          <w:marRight w:val="0"/>
          <w:marTop w:val="0"/>
          <w:marBottom w:val="0"/>
          <w:divBdr>
            <w:top w:val="none" w:sz="0" w:space="0" w:color="auto"/>
            <w:left w:val="none" w:sz="0" w:space="0" w:color="auto"/>
            <w:bottom w:val="none" w:sz="0" w:space="0" w:color="auto"/>
            <w:right w:val="none" w:sz="0" w:space="0" w:color="auto"/>
          </w:divBdr>
        </w:div>
        <w:div w:id="2123500724">
          <w:marLeft w:val="0"/>
          <w:marRight w:val="0"/>
          <w:marTop w:val="0"/>
          <w:marBottom w:val="0"/>
          <w:divBdr>
            <w:top w:val="none" w:sz="0" w:space="0" w:color="auto"/>
            <w:left w:val="none" w:sz="0" w:space="0" w:color="auto"/>
            <w:bottom w:val="none" w:sz="0" w:space="0" w:color="auto"/>
            <w:right w:val="none" w:sz="0" w:space="0" w:color="auto"/>
          </w:divBdr>
        </w:div>
      </w:divsChild>
    </w:div>
    <w:div w:id="1923366391">
      <w:bodyDiv w:val="1"/>
      <w:marLeft w:val="0"/>
      <w:marRight w:val="0"/>
      <w:marTop w:val="0"/>
      <w:marBottom w:val="0"/>
      <w:divBdr>
        <w:top w:val="none" w:sz="0" w:space="0" w:color="auto"/>
        <w:left w:val="none" w:sz="0" w:space="0" w:color="auto"/>
        <w:bottom w:val="none" w:sz="0" w:space="0" w:color="auto"/>
        <w:right w:val="none" w:sz="0" w:space="0" w:color="auto"/>
      </w:divBdr>
    </w:div>
    <w:div w:id="1965965013">
      <w:bodyDiv w:val="1"/>
      <w:marLeft w:val="0"/>
      <w:marRight w:val="0"/>
      <w:marTop w:val="0"/>
      <w:marBottom w:val="0"/>
      <w:divBdr>
        <w:top w:val="none" w:sz="0" w:space="0" w:color="auto"/>
        <w:left w:val="none" w:sz="0" w:space="0" w:color="auto"/>
        <w:bottom w:val="none" w:sz="0" w:space="0" w:color="auto"/>
        <w:right w:val="none" w:sz="0" w:space="0" w:color="auto"/>
      </w:divBdr>
    </w:div>
    <w:div w:id="2006783421">
      <w:bodyDiv w:val="1"/>
      <w:marLeft w:val="0"/>
      <w:marRight w:val="0"/>
      <w:marTop w:val="0"/>
      <w:marBottom w:val="0"/>
      <w:divBdr>
        <w:top w:val="none" w:sz="0" w:space="0" w:color="auto"/>
        <w:left w:val="none" w:sz="0" w:space="0" w:color="auto"/>
        <w:bottom w:val="none" w:sz="0" w:space="0" w:color="auto"/>
        <w:right w:val="none" w:sz="0" w:space="0" w:color="auto"/>
      </w:divBdr>
      <w:divsChild>
        <w:div w:id="586694313">
          <w:marLeft w:val="0"/>
          <w:marRight w:val="0"/>
          <w:marTop w:val="0"/>
          <w:marBottom w:val="0"/>
          <w:divBdr>
            <w:top w:val="none" w:sz="0" w:space="0" w:color="auto"/>
            <w:left w:val="none" w:sz="0" w:space="0" w:color="auto"/>
            <w:bottom w:val="none" w:sz="0" w:space="0" w:color="auto"/>
            <w:right w:val="none" w:sz="0" w:space="0" w:color="auto"/>
          </w:divBdr>
        </w:div>
        <w:div w:id="1690984214">
          <w:marLeft w:val="0"/>
          <w:marRight w:val="0"/>
          <w:marTop w:val="0"/>
          <w:marBottom w:val="0"/>
          <w:divBdr>
            <w:top w:val="none" w:sz="0" w:space="0" w:color="auto"/>
            <w:left w:val="none" w:sz="0" w:space="0" w:color="auto"/>
            <w:bottom w:val="none" w:sz="0" w:space="0" w:color="auto"/>
            <w:right w:val="none" w:sz="0" w:space="0" w:color="auto"/>
          </w:divBdr>
        </w:div>
        <w:div w:id="103421791">
          <w:marLeft w:val="0"/>
          <w:marRight w:val="0"/>
          <w:marTop w:val="0"/>
          <w:marBottom w:val="0"/>
          <w:divBdr>
            <w:top w:val="none" w:sz="0" w:space="0" w:color="auto"/>
            <w:left w:val="none" w:sz="0" w:space="0" w:color="auto"/>
            <w:bottom w:val="none" w:sz="0" w:space="0" w:color="auto"/>
            <w:right w:val="none" w:sz="0" w:space="0" w:color="auto"/>
          </w:divBdr>
        </w:div>
        <w:div w:id="870652290">
          <w:marLeft w:val="0"/>
          <w:marRight w:val="0"/>
          <w:marTop w:val="0"/>
          <w:marBottom w:val="0"/>
          <w:divBdr>
            <w:top w:val="none" w:sz="0" w:space="0" w:color="auto"/>
            <w:left w:val="none" w:sz="0" w:space="0" w:color="auto"/>
            <w:bottom w:val="none" w:sz="0" w:space="0" w:color="auto"/>
            <w:right w:val="none" w:sz="0" w:space="0" w:color="auto"/>
          </w:divBdr>
        </w:div>
        <w:div w:id="775488081">
          <w:marLeft w:val="0"/>
          <w:marRight w:val="0"/>
          <w:marTop w:val="0"/>
          <w:marBottom w:val="0"/>
          <w:divBdr>
            <w:top w:val="none" w:sz="0" w:space="0" w:color="auto"/>
            <w:left w:val="none" w:sz="0" w:space="0" w:color="auto"/>
            <w:bottom w:val="none" w:sz="0" w:space="0" w:color="auto"/>
            <w:right w:val="none" w:sz="0" w:space="0" w:color="auto"/>
          </w:divBdr>
        </w:div>
      </w:divsChild>
    </w:div>
    <w:div w:id="2007248902">
      <w:bodyDiv w:val="1"/>
      <w:marLeft w:val="0"/>
      <w:marRight w:val="0"/>
      <w:marTop w:val="0"/>
      <w:marBottom w:val="0"/>
      <w:divBdr>
        <w:top w:val="none" w:sz="0" w:space="0" w:color="auto"/>
        <w:left w:val="none" w:sz="0" w:space="0" w:color="auto"/>
        <w:bottom w:val="none" w:sz="0" w:space="0" w:color="auto"/>
        <w:right w:val="none" w:sz="0" w:space="0" w:color="auto"/>
      </w:divBdr>
    </w:div>
    <w:div w:id="2021658151">
      <w:bodyDiv w:val="1"/>
      <w:marLeft w:val="0"/>
      <w:marRight w:val="0"/>
      <w:marTop w:val="0"/>
      <w:marBottom w:val="0"/>
      <w:divBdr>
        <w:top w:val="none" w:sz="0" w:space="0" w:color="auto"/>
        <w:left w:val="none" w:sz="0" w:space="0" w:color="auto"/>
        <w:bottom w:val="none" w:sz="0" w:space="0" w:color="auto"/>
        <w:right w:val="none" w:sz="0" w:space="0" w:color="auto"/>
      </w:divBdr>
    </w:div>
    <w:div w:id="2030980742">
      <w:bodyDiv w:val="1"/>
      <w:marLeft w:val="0"/>
      <w:marRight w:val="0"/>
      <w:marTop w:val="0"/>
      <w:marBottom w:val="0"/>
      <w:divBdr>
        <w:top w:val="none" w:sz="0" w:space="0" w:color="auto"/>
        <w:left w:val="none" w:sz="0" w:space="0" w:color="auto"/>
        <w:bottom w:val="none" w:sz="0" w:space="0" w:color="auto"/>
        <w:right w:val="none" w:sz="0" w:space="0" w:color="auto"/>
      </w:divBdr>
    </w:div>
    <w:div w:id="2062360784">
      <w:bodyDiv w:val="1"/>
      <w:marLeft w:val="0"/>
      <w:marRight w:val="0"/>
      <w:marTop w:val="0"/>
      <w:marBottom w:val="0"/>
      <w:divBdr>
        <w:top w:val="none" w:sz="0" w:space="0" w:color="auto"/>
        <w:left w:val="none" w:sz="0" w:space="0" w:color="auto"/>
        <w:bottom w:val="none" w:sz="0" w:space="0" w:color="auto"/>
        <w:right w:val="none" w:sz="0" w:space="0" w:color="auto"/>
      </w:divBdr>
    </w:div>
    <w:div w:id="2085371518">
      <w:bodyDiv w:val="1"/>
      <w:marLeft w:val="0"/>
      <w:marRight w:val="0"/>
      <w:marTop w:val="0"/>
      <w:marBottom w:val="0"/>
      <w:divBdr>
        <w:top w:val="none" w:sz="0" w:space="0" w:color="auto"/>
        <w:left w:val="none" w:sz="0" w:space="0" w:color="auto"/>
        <w:bottom w:val="none" w:sz="0" w:space="0" w:color="auto"/>
        <w:right w:val="none" w:sz="0" w:space="0" w:color="auto"/>
      </w:divBdr>
    </w:div>
    <w:div w:id="20870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6k.ee/keskkonnaigus/materjalid/valdkonnaulesed-teemad/keskkonnaalased-oigused?citationMarker=43dcd9a7-70db-4a1f-b0ae-981daa162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6k.ee/keskkonnaigus/materjalid/valdkonnaulesed-teemad/keskkonnaalased-oigused?citationMarker=43dcd9a7-70db-4a1f-b0ae-981daa162054" TargetMode="External"/><Relationship Id="rId5" Type="http://schemas.openxmlformats.org/officeDocument/2006/relationships/hyperlink" Target="https://pohiseadus.riigioigus.ee/v1/eesti-vabariigi-pohiseadus/ii-pohioigused-vabadused-ja-kohustused-ss-8-55/ss-53-kohustus-saasta?citationMarker=43dcd9a7-70db-4a1f-b0ae-981daa1620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Naber, Kati</dc:creator>
  <cp:keywords/>
  <dc:description/>
  <cp:lastModifiedBy>Naber, Kati</cp:lastModifiedBy>
  <cp:revision>14</cp:revision>
  <dcterms:created xsi:type="dcterms:W3CDTF">2025-05-04T14:36:00Z</dcterms:created>
  <dcterms:modified xsi:type="dcterms:W3CDTF">2025-05-04T15:43:00Z</dcterms:modified>
</cp:coreProperties>
</file>